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9F6D6D" w14:textId="001FFCEA" w:rsidR="00A20164" w:rsidRPr="00A20164" w:rsidRDefault="00A20164" w:rsidP="00C80788">
      <w:pPr>
        <w:spacing w:line="480" w:lineRule="auto"/>
        <w:rPr>
          <w:rFonts w:ascii="Times New Roman" w:hAnsi="Times New Roman" w:cs="Times New Roman"/>
          <w:b/>
          <w:sz w:val="24"/>
          <w:szCs w:val="24"/>
        </w:rPr>
      </w:pPr>
      <w:r w:rsidRPr="00A20164">
        <w:rPr>
          <w:rFonts w:ascii="Times New Roman" w:hAnsi="Times New Roman" w:cs="Times New Roman"/>
          <w:b/>
          <w:sz w:val="24"/>
          <w:szCs w:val="24"/>
        </w:rPr>
        <w:t>Discussion 1</w:t>
      </w:r>
    </w:p>
    <w:p w14:paraId="55F2EF8B" w14:textId="45B8AB27" w:rsidR="00790882" w:rsidRPr="000661CA" w:rsidRDefault="005C1485" w:rsidP="00A20164">
      <w:pPr>
        <w:spacing w:line="480" w:lineRule="auto"/>
        <w:ind w:firstLine="720"/>
        <w:rPr>
          <w:rFonts w:ascii="Times New Roman" w:hAnsi="Times New Roman" w:cs="Times New Roman"/>
          <w:sz w:val="24"/>
          <w:szCs w:val="24"/>
        </w:rPr>
      </w:pPr>
      <w:r w:rsidRPr="000661CA">
        <w:rPr>
          <w:rFonts w:ascii="Times New Roman" w:hAnsi="Times New Roman" w:cs="Times New Roman"/>
          <w:sz w:val="24"/>
          <w:szCs w:val="24"/>
        </w:rPr>
        <w:t xml:space="preserve"> Stakeholders</w:t>
      </w:r>
      <w:r w:rsidR="00197220" w:rsidRPr="000661CA">
        <w:rPr>
          <w:rFonts w:ascii="Times New Roman" w:hAnsi="Times New Roman" w:cs="Times New Roman"/>
          <w:sz w:val="24"/>
          <w:szCs w:val="24"/>
        </w:rPr>
        <w:t xml:space="preserve"> can be individual or </w:t>
      </w:r>
      <w:r w:rsidRPr="000661CA">
        <w:rPr>
          <w:rFonts w:ascii="Times New Roman" w:hAnsi="Times New Roman" w:cs="Times New Roman"/>
          <w:sz w:val="24"/>
          <w:szCs w:val="24"/>
        </w:rPr>
        <w:t>corporate</w:t>
      </w:r>
      <w:r w:rsidR="00197220" w:rsidRPr="000661CA">
        <w:rPr>
          <w:rFonts w:ascii="Times New Roman" w:hAnsi="Times New Roman" w:cs="Times New Roman"/>
          <w:sz w:val="24"/>
          <w:szCs w:val="24"/>
        </w:rPr>
        <w:t xml:space="preserve"> bodies </w:t>
      </w:r>
      <w:r w:rsidRPr="000661CA">
        <w:rPr>
          <w:rFonts w:ascii="Times New Roman" w:hAnsi="Times New Roman" w:cs="Times New Roman"/>
          <w:sz w:val="24"/>
          <w:szCs w:val="24"/>
        </w:rPr>
        <w:t>within</w:t>
      </w:r>
      <w:r w:rsidR="00197220" w:rsidRPr="000661CA">
        <w:rPr>
          <w:rFonts w:ascii="Times New Roman" w:hAnsi="Times New Roman" w:cs="Times New Roman"/>
          <w:sz w:val="24"/>
          <w:szCs w:val="24"/>
        </w:rPr>
        <w:t xml:space="preserve"> and without the </w:t>
      </w:r>
      <w:r w:rsidRPr="000661CA">
        <w:rPr>
          <w:rFonts w:ascii="Times New Roman" w:hAnsi="Times New Roman" w:cs="Times New Roman"/>
          <w:sz w:val="24"/>
          <w:szCs w:val="24"/>
        </w:rPr>
        <w:t>business.  Being</w:t>
      </w:r>
      <w:r w:rsidR="00197220" w:rsidRPr="000661CA">
        <w:rPr>
          <w:rFonts w:ascii="Times New Roman" w:hAnsi="Times New Roman" w:cs="Times New Roman"/>
          <w:sz w:val="24"/>
          <w:szCs w:val="24"/>
        </w:rPr>
        <w:t xml:space="preserve"> that these have interest in the operations of the </w:t>
      </w:r>
      <w:r w:rsidRPr="000661CA">
        <w:rPr>
          <w:rFonts w:ascii="Times New Roman" w:hAnsi="Times New Roman" w:cs="Times New Roman"/>
          <w:sz w:val="24"/>
          <w:szCs w:val="24"/>
        </w:rPr>
        <w:t>business, they</w:t>
      </w:r>
      <w:r w:rsidR="00197220" w:rsidRPr="000661CA">
        <w:rPr>
          <w:rFonts w:ascii="Times New Roman" w:hAnsi="Times New Roman" w:cs="Times New Roman"/>
          <w:sz w:val="24"/>
          <w:szCs w:val="24"/>
        </w:rPr>
        <w:t xml:space="preserve"> have different expectations from the </w:t>
      </w:r>
      <w:r w:rsidRPr="000661CA">
        <w:rPr>
          <w:rFonts w:ascii="Times New Roman" w:hAnsi="Times New Roman" w:cs="Times New Roman"/>
          <w:sz w:val="24"/>
          <w:szCs w:val="24"/>
        </w:rPr>
        <w:t>business. Stakeholders</w:t>
      </w:r>
      <w:r w:rsidR="00197220" w:rsidRPr="000661CA">
        <w:rPr>
          <w:rFonts w:ascii="Times New Roman" w:hAnsi="Times New Roman" w:cs="Times New Roman"/>
          <w:sz w:val="24"/>
          <w:szCs w:val="24"/>
        </w:rPr>
        <w:t xml:space="preserve"> are affected by management activities and processes of the </w:t>
      </w:r>
      <w:r w:rsidRPr="000661CA">
        <w:rPr>
          <w:rFonts w:ascii="Times New Roman" w:hAnsi="Times New Roman" w:cs="Times New Roman"/>
          <w:sz w:val="24"/>
          <w:szCs w:val="24"/>
        </w:rPr>
        <w:t>business (</w:t>
      </w:r>
      <w:r w:rsidR="00790882" w:rsidRPr="000661CA">
        <w:rPr>
          <w:rFonts w:ascii="Times New Roman" w:hAnsi="Times New Roman" w:cs="Times New Roman"/>
          <w:sz w:val="24"/>
          <w:szCs w:val="24"/>
        </w:rPr>
        <w:t>Eskerod</w:t>
      </w:r>
      <w:r w:rsidRPr="000661CA">
        <w:rPr>
          <w:rFonts w:ascii="Times New Roman" w:hAnsi="Times New Roman" w:cs="Times New Roman"/>
          <w:sz w:val="24"/>
          <w:szCs w:val="24"/>
        </w:rPr>
        <w:t xml:space="preserve">, </w:t>
      </w:r>
      <w:r w:rsidR="00790882" w:rsidRPr="000661CA">
        <w:rPr>
          <w:rFonts w:ascii="Times New Roman" w:hAnsi="Times New Roman" w:cs="Times New Roman"/>
          <w:sz w:val="24"/>
          <w:szCs w:val="24"/>
        </w:rPr>
        <w:t>Heumann &amp; Ringhofer ,2015)</w:t>
      </w:r>
    </w:p>
    <w:p w14:paraId="1C33F1A6" w14:textId="0D60B883" w:rsidR="00790882" w:rsidRPr="000661CA" w:rsidRDefault="00790882" w:rsidP="00C80788">
      <w:pPr>
        <w:spacing w:line="480" w:lineRule="auto"/>
        <w:rPr>
          <w:rFonts w:ascii="Times New Roman" w:hAnsi="Times New Roman" w:cs="Times New Roman"/>
          <w:sz w:val="24"/>
          <w:szCs w:val="24"/>
        </w:rPr>
      </w:pPr>
      <w:r w:rsidRPr="000661CA">
        <w:rPr>
          <w:rFonts w:ascii="Times New Roman" w:hAnsi="Times New Roman" w:cs="Times New Roman"/>
          <w:b/>
          <w:sz w:val="24"/>
          <w:szCs w:val="24"/>
        </w:rPr>
        <w:t>Expectations of specific s</w:t>
      </w:r>
      <w:r w:rsidR="00CD540B" w:rsidRPr="000661CA">
        <w:rPr>
          <w:rFonts w:ascii="Times New Roman" w:hAnsi="Times New Roman" w:cs="Times New Roman"/>
          <w:b/>
          <w:sz w:val="24"/>
          <w:szCs w:val="24"/>
        </w:rPr>
        <w:t>tak</w:t>
      </w:r>
      <w:r w:rsidRPr="000661CA">
        <w:rPr>
          <w:rFonts w:ascii="Times New Roman" w:hAnsi="Times New Roman" w:cs="Times New Roman"/>
          <w:b/>
          <w:sz w:val="24"/>
          <w:szCs w:val="24"/>
        </w:rPr>
        <w:t>eholders</w:t>
      </w:r>
      <w:r w:rsidRPr="000661CA">
        <w:rPr>
          <w:rFonts w:ascii="Times New Roman" w:hAnsi="Times New Roman" w:cs="Times New Roman"/>
          <w:sz w:val="24"/>
          <w:szCs w:val="24"/>
        </w:rPr>
        <w:t>.</w:t>
      </w:r>
    </w:p>
    <w:p w14:paraId="52933BFA" w14:textId="4C97A362" w:rsidR="00CD540B" w:rsidRPr="000661CA" w:rsidRDefault="00CD540B" w:rsidP="00C80788">
      <w:pPr>
        <w:spacing w:line="480" w:lineRule="auto"/>
        <w:rPr>
          <w:rFonts w:ascii="Times New Roman" w:hAnsi="Times New Roman" w:cs="Times New Roman"/>
          <w:b/>
          <w:sz w:val="24"/>
          <w:szCs w:val="24"/>
        </w:rPr>
      </w:pPr>
      <w:r w:rsidRPr="000661CA">
        <w:rPr>
          <w:rFonts w:ascii="Times New Roman" w:hAnsi="Times New Roman" w:cs="Times New Roman"/>
          <w:b/>
          <w:sz w:val="24"/>
          <w:szCs w:val="24"/>
        </w:rPr>
        <w:t>Creditors</w:t>
      </w:r>
    </w:p>
    <w:p w14:paraId="7063D1D2" w14:textId="21065D8D" w:rsidR="00CD540B" w:rsidRPr="000661CA" w:rsidRDefault="00CD540B" w:rsidP="00A20164">
      <w:pPr>
        <w:spacing w:line="480" w:lineRule="auto"/>
        <w:ind w:firstLine="720"/>
        <w:rPr>
          <w:rFonts w:ascii="Times New Roman" w:hAnsi="Times New Roman" w:cs="Times New Roman"/>
          <w:sz w:val="24"/>
          <w:szCs w:val="24"/>
        </w:rPr>
      </w:pPr>
      <w:r w:rsidRPr="000661CA">
        <w:rPr>
          <w:rFonts w:ascii="Times New Roman" w:hAnsi="Times New Roman" w:cs="Times New Roman"/>
          <w:sz w:val="24"/>
          <w:szCs w:val="24"/>
        </w:rPr>
        <w:t xml:space="preserve">In the case of a coffee shop </w:t>
      </w:r>
      <w:r w:rsidR="005C1485" w:rsidRPr="000661CA">
        <w:rPr>
          <w:rFonts w:ascii="Times New Roman" w:hAnsi="Times New Roman" w:cs="Times New Roman"/>
          <w:sz w:val="24"/>
          <w:szCs w:val="24"/>
        </w:rPr>
        <w:t>business, there</w:t>
      </w:r>
      <w:r w:rsidRPr="000661CA">
        <w:rPr>
          <w:rFonts w:ascii="Times New Roman" w:hAnsi="Times New Roman" w:cs="Times New Roman"/>
          <w:sz w:val="24"/>
          <w:szCs w:val="24"/>
        </w:rPr>
        <w:t xml:space="preserve"> may be need for financial support from creditors who are vital financial </w:t>
      </w:r>
      <w:r w:rsidR="005C1485" w:rsidRPr="000661CA">
        <w:rPr>
          <w:rFonts w:ascii="Times New Roman" w:hAnsi="Times New Roman" w:cs="Times New Roman"/>
          <w:sz w:val="24"/>
          <w:szCs w:val="24"/>
        </w:rPr>
        <w:t>stakeholders. Creditors</w:t>
      </w:r>
      <w:r w:rsidRPr="000661CA">
        <w:rPr>
          <w:rFonts w:ascii="Times New Roman" w:hAnsi="Times New Roman" w:cs="Times New Roman"/>
          <w:sz w:val="24"/>
          <w:szCs w:val="24"/>
        </w:rPr>
        <w:t xml:space="preserve"> are </w:t>
      </w:r>
      <w:r w:rsidR="005C1485" w:rsidRPr="000661CA">
        <w:rPr>
          <w:rFonts w:ascii="Times New Roman" w:hAnsi="Times New Roman" w:cs="Times New Roman"/>
          <w:sz w:val="24"/>
          <w:szCs w:val="24"/>
        </w:rPr>
        <w:t>stakeholders</w:t>
      </w:r>
      <w:r w:rsidRPr="000661CA">
        <w:rPr>
          <w:rFonts w:ascii="Times New Roman" w:hAnsi="Times New Roman" w:cs="Times New Roman"/>
          <w:sz w:val="24"/>
          <w:szCs w:val="24"/>
        </w:rPr>
        <w:t xml:space="preserve"> who can be either banking institutions or other financial </w:t>
      </w:r>
      <w:r w:rsidR="005C1485" w:rsidRPr="000661CA">
        <w:rPr>
          <w:rFonts w:ascii="Times New Roman" w:hAnsi="Times New Roman" w:cs="Times New Roman"/>
          <w:sz w:val="24"/>
          <w:szCs w:val="24"/>
        </w:rPr>
        <w:t>lending</w:t>
      </w:r>
      <w:r w:rsidRPr="000661CA">
        <w:rPr>
          <w:rFonts w:ascii="Times New Roman" w:hAnsi="Times New Roman" w:cs="Times New Roman"/>
          <w:sz w:val="24"/>
          <w:szCs w:val="24"/>
        </w:rPr>
        <w:t xml:space="preserve"> </w:t>
      </w:r>
      <w:r w:rsidR="005C1485" w:rsidRPr="000661CA">
        <w:rPr>
          <w:rFonts w:ascii="Times New Roman" w:hAnsi="Times New Roman" w:cs="Times New Roman"/>
          <w:sz w:val="24"/>
          <w:szCs w:val="24"/>
        </w:rPr>
        <w:t>institutions. They</w:t>
      </w:r>
      <w:r w:rsidRPr="000661CA">
        <w:rPr>
          <w:rFonts w:ascii="Times New Roman" w:hAnsi="Times New Roman" w:cs="Times New Roman"/>
          <w:sz w:val="24"/>
          <w:szCs w:val="24"/>
        </w:rPr>
        <w:t xml:space="preserve"> may lend long for </w:t>
      </w:r>
      <w:r w:rsidR="005C1485" w:rsidRPr="000661CA">
        <w:rPr>
          <w:rFonts w:ascii="Times New Roman" w:hAnsi="Times New Roman" w:cs="Times New Roman"/>
          <w:sz w:val="24"/>
          <w:szCs w:val="24"/>
        </w:rPr>
        <w:t>long-term</w:t>
      </w:r>
      <w:r w:rsidRPr="000661CA">
        <w:rPr>
          <w:rFonts w:ascii="Times New Roman" w:hAnsi="Times New Roman" w:cs="Times New Roman"/>
          <w:sz w:val="24"/>
          <w:szCs w:val="24"/>
        </w:rPr>
        <w:t xml:space="preserve"> </w:t>
      </w:r>
      <w:r w:rsidR="005C1485" w:rsidRPr="000661CA">
        <w:rPr>
          <w:rFonts w:ascii="Times New Roman" w:hAnsi="Times New Roman" w:cs="Times New Roman"/>
          <w:sz w:val="24"/>
          <w:szCs w:val="24"/>
        </w:rPr>
        <w:t>or</w:t>
      </w:r>
      <w:r w:rsidRPr="000661CA">
        <w:rPr>
          <w:rFonts w:ascii="Times New Roman" w:hAnsi="Times New Roman" w:cs="Times New Roman"/>
          <w:sz w:val="24"/>
          <w:szCs w:val="24"/>
        </w:rPr>
        <w:t xml:space="preserve"> short </w:t>
      </w:r>
      <w:r w:rsidR="005C1485" w:rsidRPr="000661CA">
        <w:rPr>
          <w:rFonts w:ascii="Times New Roman" w:hAnsi="Times New Roman" w:cs="Times New Roman"/>
          <w:sz w:val="24"/>
          <w:szCs w:val="24"/>
        </w:rPr>
        <w:t>term. There</w:t>
      </w:r>
      <w:r w:rsidRPr="000661CA">
        <w:rPr>
          <w:rFonts w:ascii="Times New Roman" w:hAnsi="Times New Roman" w:cs="Times New Roman"/>
          <w:sz w:val="24"/>
          <w:szCs w:val="24"/>
        </w:rPr>
        <w:t xml:space="preserve"> are always </w:t>
      </w:r>
      <w:r w:rsidR="005C1485" w:rsidRPr="000661CA">
        <w:rPr>
          <w:rFonts w:ascii="Times New Roman" w:hAnsi="Times New Roman" w:cs="Times New Roman"/>
          <w:sz w:val="24"/>
          <w:szCs w:val="24"/>
        </w:rPr>
        <w:t>agreements</w:t>
      </w:r>
      <w:r w:rsidRPr="000661CA">
        <w:rPr>
          <w:rFonts w:ascii="Times New Roman" w:hAnsi="Times New Roman" w:cs="Times New Roman"/>
          <w:sz w:val="24"/>
          <w:szCs w:val="24"/>
        </w:rPr>
        <w:t xml:space="preserve"> before creditors engage with businesses such as the coffee business.</w:t>
      </w:r>
    </w:p>
    <w:p w14:paraId="359A0F1A" w14:textId="53D0810F" w:rsidR="00A539A1" w:rsidRPr="000661CA" w:rsidRDefault="00A539A1" w:rsidP="00C80788">
      <w:pPr>
        <w:spacing w:line="480" w:lineRule="auto"/>
        <w:rPr>
          <w:rFonts w:ascii="Times New Roman" w:hAnsi="Times New Roman" w:cs="Times New Roman"/>
          <w:b/>
          <w:sz w:val="24"/>
          <w:szCs w:val="24"/>
        </w:rPr>
      </w:pPr>
      <w:r w:rsidRPr="000661CA">
        <w:rPr>
          <w:rFonts w:ascii="Times New Roman" w:hAnsi="Times New Roman" w:cs="Times New Roman"/>
          <w:b/>
          <w:sz w:val="24"/>
          <w:szCs w:val="24"/>
        </w:rPr>
        <w:t>Suppliers</w:t>
      </w:r>
    </w:p>
    <w:p w14:paraId="61212BCF" w14:textId="39E0A09C" w:rsidR="00A539A1" w:rsidRPr="000661CA" w:rsidRDefault="00A539A1" w:rsidP="00A20164">
      <w:pPr>
        <w:spacing w:line="480" w:lineRule="auto"/>
        <w:ind w:firstLine="720"/>
        <w:rPr>
          <w:rFonts w:ascii="Times New Roman" w:hAnsi="Times New Roman" w:cs="Times New Roman"/>
          <w:sz w:val="24"/>
          <w:szCs w:val="24"/>
        </w:rPr>
      </w:pPr>
      <w:r w:rsidRPr="000661CA">
        <w:rPr>
          <w:rFonts w:ascii="Times New Roman" w:hAnsi="Times New Roman" w:cs="Times New Roman"/>
          <w:sz w:val="24"/>
          <w:szCs w:val="24"/>
        </w:rPr>
        <w:t xml:space="preserve">These are </w:t>
      </w:r>
      <w:r w:rsidR="005C1485" w:rsidRPr="000661CA">
        <w:rPr>
          <w:rFonts w:ascii="Times New Roman" w:hAnsi="Times New Roman" w:cs="Times New Roman"/>
          <w:sz w:val="24"/>
          <w:szCs w:val="24"/>
        </w:rPr>
        <w:t>stakeholders</w:t>
      </w:r>
      <w:r w:rsidRPr="000661CA">
        <w:rPr>
          <w:rFonts w:ascii="Times New Roman" w:hAnsi="Times New Roman" w:cs="Times New Roman"/>
          <w:sz w:val="24"/>
          <w:szCs w:val="24"/>
        </w:rPr>
        <w:t xml:space="preserve"> that provide products or services that can be used in a </w:t>
      </w:r>
      <w:r w:rsidR="005C1485" w:rsidRPr="000661CA">
        <w:rPr>
          <w:rFonts w:ascii="Times New Roman" w:hAnsi="Times New Roman" w:cs="Times New Roman"/>
          <w:sz w:val="24"/>
          <w:szCs w:val="24"/>
        </w:rPr>
        <w:t>business</w:t>
      </w:r>
      <w:r w:rsidRPr="000661CA">
        <w:rPr>
          <w:rFonts w:ascii="Times New Roman" w:hAnsi="Times New Roman" w:cs="Times New Roman"/>
          <w:sz w:val="24"/>
          <w:szCs w:val="24"/>
        </w:rPr>
        <w:t xml:space="preserve"> su</w:t>
      </w:r>
      <w:r w:rsidR="005C1485" w:rsidRPr="000661CA">
        <w:rPr>
          <w:rFonts w:ascii="Times New Roman" w:hAnsi="Times New Roman" w:cs="Times New Roman"/>
          <w:sz w:val="24"/>
          <w:szCs w:val="24"/>
        </w:rPr>
        <w:t>ch</w:t>
      </w:r>
      <w:r w:rsidRPr="000661CA">
        <w:rPr>
          <w:rFonts w:ascii="Times New Roman" w:hAnsi="Times New Roman" w:cs="Times New Roman"/>
          <w:sz w:val="24"/>
          <w:szCs w:val="24"/>
        </w:rPr>
        <w:t xml:space="preserve"> as a coffee shop for efficient operation of the </w:t>
      </w:r>
      <w:r w:rsidR="00EF6535" w:rsidRPr="000661CA">
        <w:rPr>
          <w:rFonts w:ascii="Times New Roman" w:hAnsi="Times New Roman" w:cs="Times New Roman"/>
          <w:sz w:val="24"/>
          <w:szCs w:val="24"/>
        </w:rPr>
        <w:t>business. The</w:t>
      </w:r>
      <w:r w:rsidRPr="000661CA">
        <w:rPr>
          <w:rFonts w:ascii="Times New Roman" w:hAnsi="Times New Roman" w:cs="Times New Roman"/>
          <w:sz w:val="24"/>
          <w:szCs w:val="24"/>
        </w:rPr>
        <w:t xml:space="preserve"> suppliers provide products such as coffee </w:t>
      </w:r>
      <w:r w:rsidR="005C1485" w:rsidRPr="000661CA">
        <w:rPr>
          <w:rFonts w:ascii="Times New Roman" w:hAnsi="Times New Roman" w:cs="Times New Roman"/>
          <w:sz w:val="24"/>
          <w:szCs w:val="24"/>
        </w:rPr>
        <w:t>cups, coffee</w:t>
      </w:r>
      <w:r w:rsidRPr="000661CA">
        <w:rPr>
          <w:rFonts w:ascii="Times New Roman" w:hAnsi="Times New Roman" w:cs="Times New Roman"/>
          <w:sz w:val="24"/>
          <w:szCs w:val="24"/>
        </w:rPr>
        <w:t xml:space="preserve"> flasks and general utensils that can be used in the service of </w:t>
      </w:r>
      <w:r w:rsidR="005C1485" w:rsidRPr="000661CA">
        <w:rPr>
          <w:rFonts w:ascii="Times New Roman" w:hAnsi="Times New Roman" w:cs="Times New Roman"/>
          <w:sz w:val="24"/>
          <w:szCs w:val="24"/>
        </w:rPr>
        <w:t>the</w:t>
      </w:r>
      <w:r w:rsidRPr="000661CA">
        <w:rPr>
          <w:rFonts w:ascii="Times New Roman" w:hAnsi="Times New Roman" w:cs="Times New Roman"/>
          <w:sz w:val="24"/>
          <w:szCs w:val="24"/>
        </w:rPr>
        <w:t xml:space="preserve"> coffee </w:t>
      </w:r>
      <w:r w:rsidR="005C1485" w:rsidRPr="000661CA">
        <w:rPr>
          <w:rFonts w:ascii="Times New Roman" w:hAnsi="Times New Roman" w:cs="Times New Roman"/>
          <w:sz w:val="24"/>
          <w:szCs w:val="24"/>
        </w:rPr>
        <w:t>shop. Suppliers</w:t>
      </w:r>
      <w:r w:rsidRPr="000661CA">
        <w:rPr>
          <w:rFonts w:ascii="Times New Roman" w:hAnsi="Times New Roman" w:cs="Times New Roman"/>
          <w:sz w:val="24"/>
          <w:szCs w:val="24"/>
        </w:rPr>
        <w:t xml:space="preserve"> may supply in bulk or in quantities specified by the </w:t>
      </w:r>
      <w:r w:rsidR="005C1485" w:rsidRPr="000661CA">
        <w:rPr>
          <w:rFonts w:ascii="Times New Roman" w:hAnsi="Times New Roman" w:cs="Times New Roman"/>
          <w:sz w:val="24"/>
          <w:szCs w:val="24"/>
        </w:rPr>
        <w:t>business. The</w:t>
      </w:r>
      <w:r w:rsidR="00EF6535" w:rsidRPr="000661CA">
        <w:rPr>
          <w:rFonts w:ascii="Times New Roman" w:hAnsi="Times New Roman" w:cs="Times New Roman"/>
          <w:sz w:val="24"/>
          <w:szCs w:val="24"/>
        </w:rPr>
        <w:t xml:space="preserve"> </w:t>
      </w:r>
      <w:r w:rsidR="005C1485" w:rsidRPr="000661CA">
        <w:rPr>
          <w:rFonts w:ascii="Times New Roman" w:hAnsi="Times New Roman" w:cs="Times New Roman"/>
          <w:sz w:val="24"/>
          <w:szCs w:val="24"/>
        </w:rPr>
        <w:t>interest</w:t>
      </w:r>
      <w:r w:rsidR="00EF6535" w:rsidRPr="000661CA">
        <w:rPr>
          <w:rFonts w:ascii="Times New Roman" w:hAnsi="Times New Roman" w:cs="Times New Roman"/>
          <w:sz w:val="24"/>
          <w:szCs w:val="24"/>
        </w:rPr>
        <w:t xml:space="preserve"> of the suppliers in the business is that there </w:t>
      </w:r>
      <w:r w:rsidR="00C80788" w:rsidRPr="000661CA">
        <w:rPr>
          <w:rFonts w:ascii="Times New Roman" w:hAnsi="Times New Roman" w:cs="Times New Roman"/>
          <w:sz w:val="24"/>
          <w:szCs w:val="24"/>
        </w:rPr>
        <w:t>are</w:t>
      </w:r>
      <w:r w:rsidR="00EF6535" w:rsidRPr="000661CA">
        <w:rPr>
          <w:rFonts w:ascii="Times New Roman" w:hAnsi="Times New Roman" w:cs="Times New Roman"/>
          <w:sz w:val="24"/>
          <w:szCs w:val="24"/>
        </w:rPr>
        <w:t xml:space="preserve"> continuous </w:t>
      </w:r>
      <w:r w:rsidR="005C1485" w:rsidRPr="000661CA">
        <w:rPr>
          <w:rFonts w:ascii="Times New Roman" w:hAnsi="Times New Roman" w:cs="Times New Roman"/>
          <w:sz w:val="24"/>
          <w:szCs w:val="24"/>
        </w:rPr>
        <w:t>orders</w:t>
      </w:r>
      <w:r w:rsidR="00EF6535" w:rsidRPr="000661CA">
        <w:rPr>
          <w:rFonts w:ascii="Times New Roman" w:hAnsi="Times New Roman" w:cs="Times New Roman"/>
          <w:sz w:val="24"/>
          <w:szCs w:val="24"/>
        </w:rPr>
        <w:t xml:space="preserve"> </w:t>
      </w:r>
      <w:r w:rsidR="005C1485" w:rsidRPr="000661CA">
        <w:rPr>
          <w:rFonts w:ascii="Times New Roman" w:hAnsi="Times New Roman" w:cs="Times New Roman"/>
          <w:sz w:val="24"/>
          <w:szCs w:val="24"/>
        </w:rPr>
        <w:t>made</w:t>
      </w:r>
      <w:r w:rsidR="00EF6535" w:rsidRPr="000661CA">
        <w:rPr>
          <w:rFonts w:ascii="Times New Roman" w:hAnsi="Times New Roman" w:cs="Times New Roman"/>
          <w:sz w:val="24"/>
          <w:szCs w:val="24"/>
        </w:rPr>
        <w:t xml:space="preserve"> for the required supplies by the business.</w:t>
      </w:r>
    </w:p>
    <w:p w14:paraId="1F61161B" w14:textId="63827578" w:rsidR="00CD540B" w:rsidRPr="000661CA" w:rsidRDefault="002D18B7" w:rsidP="00C80788">
      <w:pPr>
        <w:spacing w:line="480" w:lineRule="auto"/>
        <w:rPr>
          <w:rFonts w:ascii="Times New Roman" w:hAnsi="Times New Roman" w:cs="Times New Roman"/>
          <w:b/>
          <w:sz w:val="24"/>
          <w:szCs w:val="24"/>
        </w:rPr>
      </w:pPr>
      <w:r w:rsidRPr="000661CA">
        <w:rPr>
          <w:rFonts w:ascii="Times New Roman" w:hAnsi="Times New Roman" w:cs="Times New Roman"/>
          <w:b/>
          <w:sz w:val="24"/>
          <w:szCs w:val="24"/>
        </w:rPr>
        <w:t>Employees</w:t>
      </w:r>
    </w:p>
    <w:p w14:paraId="1EE174EE" w14:textId="57828672" w:rsidR="002D18B7" w:rsidRPr="000661CA" w:rsidRDefault="002D18B7" w:rsidP="00A20164">
      <w:pPr>
        <w:spacing w:line="480" w:lineRule="auto"/>
        <w:ind w:firstLine="720"/>
        <w:rPr>
          <w:rFonts w:ascii="Times New Roman" w:hAnsi="Times New Roman" w:cs="Times New Roman"/>
          <w:sz w:val="24"/>
          <w:szCs w:val="24"/>
        </w:rPr>
      </w:pPr>
      <w:r w:rsidRPr="000661CA">
        <w:rPr>
          <w:rFonts w:ascii="Times New Roman" w:hAnsi="Times New Roman" w:cs="Times New Roman"/>
          <w:sz w:val="24"/>
          <w:szCs w:val="24"/>
        </w:rPr>
        <w:lastRenderedPageBreak/>
        <w:t xml:space="preserve">Each and every </w:t>
      </w:r>
      <w:r w:rsidR="005C1485" w:rsidRPr="000661CA">
        <w:rPr>
          <w:rFonts w:ascii="Times New Roman" w:hAnsi="Times New Roman" w:cs="Times New Roman"/>
          <w:sz w:val="24"/>
          <w:szCs w:val="24"/>
        </w:rPr>
        <w:t>decision</w:t>
      </w:r>
      <w:r w:rsidRPr="000661CA">
        <w:rPr>
          <w:rFonts w:ascii="Times New Roman" w:hAnsi="Times New Roman" w:cs="Times New Roman"/>
          <w:sz w:val="24"/>
          <w:szCs w:val="24"/>
        </w:rPr>
        <w:t xml:space="preserve"> made regarding the operative activities of the business affect </w:t>
      </w:r>
      <w:r w:rsidR="005C1485" w:rsidRPr="000661CA">
        <w:rPr>
          <w:rFonts w:ascii="Times New Roman" w:hAnsi="Times New Roman" w:cs="Times New Roman"/>
          <w:sz w:val="24"/>
          <w:szCs w:val="24"/>
        </w:rPr>
        <w:t>employees</w:t>
      </w:r>
      <w:r w:rsidRPr="000661CA">
        <w:rPr>
          <w:rFonts w:ascii="Times New Roman" w:hAnsi="Times New Roman" w:cs="Times New Roman"/>
          <w:sz w:val="24"/>
          <w:szCs w:val="24"/>
        </w:rPr>
        <w:t xml:space="preserve"> directly or </w:t>
      </w:r>
      <w:r w:rsidR="005C1485" w:rsidRPr="000661CA">
        <w:rPr>
          <w:rFonts w:ascii="Times New Roman" w:hAnsi="Times New Roman" w:cs="Times New Roman"/>
          <w:sz w:val="24"/>
          <w:szCs w:val="24"/>
        </w:rPr>
        <w:t>indirectly.  They</w:t>
      </w:r>
      <w:r w:rsidRPr="000661CA">
        <w:rPr>
          <w:rFonts w:ascii="Times New Roman" w:hAnsi="Times New Roman" w:cs="Times New Roman"/>
          <w:sz w:val="24"/>
          <w:szCs w:val="24"/>
        </w:rPr>
        <w:t xml:space="preserve"> expect the business to have continuous management of their performance and allocation of duties to them so that they continue working and </w:t>
      </w:r>
      <w:r w:rsidR="005C1485" w:rsidRPr="000661CA">
        <w:rPr>
          <w:rFonts w:ascii="Times New Roman" w:hAnsi="Times New Roman" w:cs="Times New Roman"/>
          <w:sz w:val="24"/>
          <w:szCs w:val="24"/>
        </w:rPr>
        <w:t>earning (</w:t>
      </w:r>
      <w:r w:rsidRPr="000661CA">
        <w:rPr>
          <w:rFonts w:ascii="Times New Roman" w:hAnsi="Times New Roman" w:cs="Times New Roman"/>
          <w:sz w:val="24"/>
          <w:szCs w:val="24"/>
        </w:rPr>
        <w:t>Ortiz-de-</w:t>
      </w:r>
      <w:r w:rsidR="005C1485" w:rsidRPr="000661CA">
        <w:rPr>
          <w:rFonts w:ascii="Times New Roman" w:hAnsi="Times New Roman" w:cs="Times New Roman"/>
          <w:sz w:val="24"/>
          <w:szCs w:val="24"/>
        </w:rPr>
        <w:t>mandojana, Natalia</w:t>
      </w:r>
      <w:r w:rsidRPr="000661CA">
        <w:rPr>
          <w:rFonts w:ascii="Times New Roman" w:hAnsi="Times New Roman" w:cs="Times New Roman"/>
          <w:sz w:val="24"/>
          <w:szCs w:val="24"/>
        </w:rPr>
        <w:t xml:space="preserve"> &amp; Bansal,2016).</w:t>
      </w:r>
    </w:p>
    <w:p w14:paraId="72DEB68A" w14:textId="5BB2C471" w:rsidR="00154DFE" w:rsidRPr="000661CA" w:rsidRDefault="00154DFE" w:rsidP="00C80788">
      <w:pPr>
        <w:spacing w:line="480" w:lineRule="auto"/>
        <w:rPr>
          <w:rFonts w:ascii="Times New Roman" w:hAnsi="Times New Roman" w:cs="Times New Roman"/>
          <w:b/>
          <w:sz w:val="24"/>
          <w:szCs w:val="24"/>
        </w:rPr>
      </w:pPr>
      <w:r w:rsidRPr="000661CA">
        <w:rPr>
          <w:rFonts w:ascii="Times New Roman" w:hAnsi="Times New Roman" w:cs="Times New Roman"/>
          <w:b/>
          <w:sz w:val="24"/>
          <w:szCs w:val="24"/>
        </w:rPr>
        <w:t>Shareholders</w:t>
      </w:r>
    </w:p>
    <w:p w14:paraId="742704E7" w14:textId="731E9F66" w:rsidR="00154DFE" w:rsidRPr="000661CA" w:rsidRDefault="00154DFE" w:rsidP="00A20164">
      <w:pPr>
        <w:spacing w:line="480" w:lineRule="auto"/>
        <w:ind w:firstLine="720"/>
        <w:rPr>
          <w:rFonts w:ascii="Times New Roman" w:hAnsi="Times New Roman" w:cs="Times New Roman"/>
          <w:sz w:val="24"/>
          <w:szCs w:val="24"/>
        </w:rPr>
      </w:pPr>
      <w:r w:rsidRPr="000661CA">
        <w:rPr>
          <w:rFonts w:ascii="Times New Roman" w:hAnsi="Times New Roman" w:cs="Times New Roman"/>
          <w:sz w:val="24"/>
          <w:szCs w:val="24"/>
        </w:rPr>
        <w:t xml:space="preserve">They are </w:t>
      </w:r>
      <w:r w:rsidR="005C1485" w:rsidRPr="000661CA">
        <w:rPr>
          <w:rFonts w:ascii="Times New Roman" w:hAnsi="Times New Roman" w:cs="Times New Roman"/>
          <w:sz w:val="24"/>
          <w:szCs w:val="24"/>
        </w:rPr>
        <w:t>individuals</w:t>
      </w:r>
      <w:r w:rsidRPr="000661CA">
        <w:rPr>
          <w:rFonts w:ascii="Times New Roman" w:hAnsi="Times New Roman" w:cs="Times New Roman"/>
          <w:sz w:val="24"/>
          <w:szCs w:val="24"/>
        </w:rPr>
        <w:t xml:space="preserve"> or groups </w:t>
      </w:r>
      <w:r w:rsidR="00C27F77">
        <w:rPr>
          <w:rFonts w:ascii="Times New Roman" w:hAnsi="Times New Roman" w:cs="Times New Roman"/>
          <w:sz w:val="24"/>
          <w:szCs w:val="24"/>
        </w:rPr>
        <w:t>who</w:t>
      </w:r>
      <w:r w:rsidRPr="000661CA">
        <w:rPr>
          <w:rFonts w:ascii="Times New Roman" w:hAnsi="Times New Roman" w:cs="Times New Roman"/>
          <w:sz w:val="24"/>
          <w:szCs w:val="24"/>
        </w:rPr>
        <w:t xml:space="preserve"> have invested in the business through ownership of part of the shares in the </w:t>
      </w:r>
      <w:r w:rsidR="005C1485" w:rsidRPr="000661CA">
        <w:rPr>
          <w:rFonts w:ascii="Times New Roman" w:hAnsi="Times New Roman" w:cs="Times New Roman"/>
          <w:sz w:val="24"/>
          <w:szCs w:val="24"/>
        </w:rPr>
        <w:t>businesses</w:t>
      </w:r>
      <w:r w:rsidRPr="000661CA">
        <w:rPr>
          <w:rFonts w:ascii="Times New Roman" w:hAnsi="Times New Roman" w:cs="Times New Roman"/>
          <w:sz w:val="24"/>
          <w:szCs w:val="24"/>
        </w:rPr>
        <w:t xml:space="preserve"> to the acquisition of some shares in the </w:t>
      </w:r>
      <w:r w:rsidR="005C1485" w:rsidRPr="000661CA">
        <w:rPr>
          <w:rFonts w:ascii="Times New Roman" w:hAnsi="Times New Roman" w:cs="Times New Roman"/>
          <w:sz w:val="24"/>
          <w:szCs w:val="24"/>
        </w:rPr>
        <w:t>business, shareholders</w:t>
      </w:r>
      <w:r w:rsidRPr="000661CA">
        <w:rPr>
          <w:rFonts w:ascii="Times New Roman" w:hAnsi="Times New Roman" w:cs="Times New Roman"/>
          <w:sz w:val="24"/>
          <w:szCs w:val="24"/>
        </w:rPr>
        <w:t xml:space="preserve"> take part in operations of the </w:t>
      </w:r>
      <w:r w:rsidR="005C1485" w:rsidRPr="000661CA">
        <w:rPr>
          <w:rFonts w:ascii="Times New Roman" w:hAnsi="Times New Roman" w:cs="Times New Roman"/>
          <w:sz w:val="24"/>
          <w:szCs w:val="24"/>
        </w:rPr>
        <w:t>business. (</w:t>
      </w:r>
      <w:r w:rsidR="006341F8" w:rsidRPr="000661CA">
        <w:rPr>
          <w:rFonts w:ascii="Times New Roman" w:hAnsi="Times New Roman" w:cs="Times New Roman"/>
          <w:sz w:val="24"/>
          <w:szCs w:val="24"/>
        </w:rPr>
        <w:t>Murray,</w:t>
      </w:r>
      <w:r w:rsidR="005C1485" w:rsidRPr="000661CA">
        <w:rPr>
          <w:rFonts w:ascii="Times New Roman" w:hAnsi="Times New Roman" w:cs="Times New Roman"/>
          <w:sz w:val="24"/>
          <w:szCs w:val="24"/>
        </w:rPr>
        <w:t xml:space="preserve"> </w:t>
      </w:r>
      <w:r w:rsidR="006341F8" w:rsidRPr="000661CA">
        <w:rPr>
          <w:rFonts w:ascii="Times New Roman" w:hAnsi="Times New Roman" w:cs="Times New Roman"/>
          <w:sz w:val="24"/>
          <w:szCs w:val="24"/>
        </w:rPr>
        <w:t>n.d</w:t>
      </w:r>
      <w:r w:rsidR="005C1485" w:rsidRPr="000661CA">
        <w:rPr>
          <w:rFonts w:ascii="Times New Roman" w:hAnsi="Times New Roman" w:cs="Times New Roman"/>
          <w:sz w:val="24"/>
          <w:szCs w:val="24"/>
        </w:rPr>
        <w:t>). Shareholders</w:t>
      </w:r>
      <w:r w:rsidRPr="000661CA">
        <w:rPr>
          <w:rFonts w:ascii="Times New Roman" w:hAnsi="Times New Roman" w:cs="Times New Roman"/>
          <w:sz w:val="24"/>
          <w:szCs w:val="24"/>
        </w:rPr>
        <w:t xml:space="preserve"> expect frequent communication on the activities of the business such as investment </w:t>
      </w:r>
      <w:r w:rsidR="005C1485" w:rsidRPr="000661CA">
        <w:rPr>
          <w:rFonts w:ascii="Times New Roman" w:hAnsi="Times New Roman" w:cs="Times New Roman"/>
          <w:sz w:val="24"/>
          <w:szCs w:val="24"/>
        </w:rPr>
        <w:t xml:space="preserve">decisions. </w:t>
      </w:r>
    </w:p>
    <w:p w14:paraId="7A35DF1C" w14:textId="525742DA" w:rsidR="006341F8" w:rsidRPr="000661CA" w:rsidRDefault="006341F8" w:rsidP="00C80788">
      <w:pPr>
        <w:spacing w:line="480" w:lineRule="auto"/>
        <w:rPr>
          <w:rFonts w:ascii="Times New Roman" w:hAnsi="Times New Roman" w:cs="Times New Roman"/>
          <w:b/>
          <w:sz w:val="24"/>
          <w:szCs w:val="24"/>
        </w:rPr>
      </w:pPr>
      <w:r w:rsidRPr="000661CA">
        <w:rPr>
          <w:rFonts w:ascii="Times New Roman" w:hAnsi="Times New Roman" w:cs="Times New Roman"/>
          <w:b/>
          <w:sz w:val="24"/>
          <w:szCs w:val="24"/>
        </w:rPr>
        <w:t>Government</w:t>
      </w:r>
    </w:p>
    <w:p w14:paraId="78AC7704" w14:textId="024DDB4D" w:rsidR="006341F8" w:rsidRPr="000661CA" w:rsidRDefault="006341F8" w:rsidP="00A20164">
      <w:pPr>
        <w:spacing w:line="480" w:lineRule="auto"/>
        <w:ind w:firstLine="720"/>
        <w:rPr>
          <w:rFonts w:ascii="Times New Roman" w:hAnsi="Times New Roman" w:cs="Times New Roman"/>
          <w:sz w:val="24"/>
          <w:szCs w:val="24"/>
        </w:rPr>
      </w:pPr>
      <w:r w:rsidRPr="000661CA">
        <w:rPr>
          <w:rFonts w:ascii="Times New Roman" w:hAnsi="Times New Roman" w:cs="Times New Roman"/>
          <w:sz w:val="24"/>
          <w:szCs w:val="24"/>
        </w:rPr>
        <w:t xml:space="preserve">Government of a state has a concern an expectation from a </w:t>
      </w:r>
      <w:r w:rsidR="005C1485" w:rsidRPr="000661CA">
        <w:rPr>
          <w:rFonts w:ascii="Times New Roman" w:hAnsi="Times New Roman" w:cs="Times New Roman"/>
          <w:sz w:val="24"/>
          <w:szCs w:val="24"/>
        </w:rPr>
        <w:t>business.  Th</w:t>
      </w:r>
      <w:r w:rsidR="000A13C1">
        <w:rPr>
          <w:rFonts w:ascii="Times New Roman" w:hAnsi="Times New Roman" w:cs="Times New Roman"/>
          <w:sz w:val="24"/>
          <w:szCs w:val="24"/>
        </w:rPr>
        <w:t>e government</w:t>
      </w:r>
      <w:r w:rsidR="00085282" w:rsidRPr="000661CA">
        <w:rPr>
          <w:rFonts w:ascii="Times New Roman" w:hAnsi="Times New Roman" w:cs="Times New Roman"/>
          <w:sz w:val="24"/>
          <w:szCs w:val="24"/>
        </w:rPr>
        <w:t xml:space="preserve"> expects that the business invests towards completing cooperate social responsibilities </w:t>
      </w:r>
      <w:r w:rsidR="00402C30" w:rsidRPr="000661CA">
        <w:rPr>
          <w:rFonts w:ascii="Times New Roman" w:hAnsi="Times New Roman" w:cs="Times New Roman"/>
          <w:sz w:val="24"/>
          <w:szCs w:val="24"/>
        </w:rPr>
        <w:t>requirements (Wang, Tong</w:t>
      </w:r>
      <w:r w:rsidR="00085282" w:rsidRPr="000661CA">
        <w:rPr>
          <w:rFonts w:ascii="Times New Roman" w:hAnsi="Times New Roman" w:cs="Times New Roman"/>
          <w:sz w:val="24"/>
          <w:szCs w:val="24"/>
        </w:rPr>
        <w:t xml:space="preserve"> &amp; </w:t>
      </w:r>
      <w:r w:rsidR="00402C30" w:rsidRPr="000661CA">
        <w:rPr>
          <w:rFonts w:ascii="Times New Roman" w:hAnsi="Times New Roman" w:cs="Times New Roman"/>
          <w:sz w:val="24"/>
          <w:szCs w:val="24"/>
        </w:rPr>
        <w:t>Takeuchi,</w:t>
      </w:r>
      <w:r w:rsidR="00DD3143" w:rsidRPr="000661CA">
        <w:rPr>
          <w:rFonts w:ascii="Times New Roman" w:hAnsi="Times New Roman" w:cs="Times New Roman"/>
          <w:sz w:val="24"/>
          <w:szCs w:val="24"/>
        </w:rPr>
        <w:t xml:space="preserve"> 2016</w:t>
      </w:r>
      <w:r w:rsidR="00085282" w:rsidRPr="000661CA">
        <w:rPr>
          <w:rFonts w:ascii="Times New Roman" w:hAnsi="Times New Roman" w:cs="Times New Roman"/>
          <w:sz w:val="24"/>
          <w:szCs w:val="24"/>
        </w:rPr>
        <w:t>).</w:t>
      </w:r>
    </w:p>
    <w:p w14:paraId="633EE5F5" w14:textId="77777777" w:rsidR="000A13C1" w:rsidRDefault="00085282" w:rsidP="000A13C1">
      <w:pPr>
        <w:spacing w:line="480" w:lineRule="auto"/>
        <w:rPr>
          <w:rFonts w:ascii="Times New Roman" w:hAnsi="Times New Roman" w:cs="Times New Roman"/>
          <w:b/>
          <w:sz w:val="24"/>
          <w:szCs w:val="24"/>
        </w:rPr>
      </w:pPr>
      <w:r w:rsidRPr="000661CA">
        <w:rPr>
          <w:rFonts w:ascii="Times New Roman" w:hAnsi="Times New Roman" w:cs="Times New Roman"/>
          <w:b/>
          <w:sz w:val="24"/>
          <w:szCs w:val="24"/>
        </w:rPr>
        <w:t>Customers</w:t>
      </w:r>
    </w:p>
    <w:p w14:paraId="5E13DF69" w14:textId="42CDBB9D" w:rsidR="00085282" w:rsidRPr="000A13C1" w:rsidRDefault="00402C30" w:rsidP="00C27F77">
      <w:pPr>
        <w:spacing w:line="480" w:lineRule="auto"/>
        <w:ind w:firstLine="720"/>
        <w:rPr>
          <w:rFonts w:ascii="Times New Roman" w:hAnsi="Times New Roman" w:cs="Times New Roman"/>
          <w:b/>
          <w:sz w:val="24"/>
          <w:szCs w:val="24"/>
        </w:rPr>
      </w:pPr>
      <w:r w:rsidRPr="000661CA">
        <w:rPr>
          <w:rFonts w:ascii="Times New Roman" w:hAnsi="Times New Roman" w:cs="Times New Roman"/>
          <w:sz w:val="24"/>
          <w:szCs w:val="24"/>
        </w:rPr>
        <w:t>Customers</w:t>
      </w:r>
      <w:r w:rsidR="006F605E" w:rsidRPr="000661CA">
        <w:rPr>
          <w:rFonts w:ascii="Times New Roman" w:hAnsi="Times New Roman" w:cs="Times New Roman"/>
          <w:sz w:val="24"/>
          <w:szCs w:val="24"/>
        </w:rPr>
        <w:t xml:space="preserve"> expect businesses to understand their needs and meet </w:t>
      </w:r>
      <w:r w:rsidRPr="000661CA">
        <w:rPr>
          <w:rFonts w:ascii="Times New Roman" w:hAnsi="Times New Roman" w:cs="Times New Roman"/>
          <w:sz w:val="24"/>
          <w:szCs w:val="24"/>
        </w:rPr>
        <w:t>them. For</w:t>
      </w:r>
      <w:r w:rsidR="006F605E" w:rsidRPr="000661CA">
        <w:rPr>
          <w:rFonts w:ascii="Times New Roman" w:hAnsi="Times New Roman" w:cs="Times New Roman"/>
          <w:sz w:val="24"/>
          <w:szCs w:val="24"/>
        </w:rPr>
        <w:t xml:space="preserve"> </w:t>
      </w:r>
      <w:r w:rsidRPr="000661CA">
        <w:rPr>
          <w:rFonts w:ascii="Times New Roman" w:hAnsi="Times New Roman" w:cs="Times New Roman"/>
          <w:sz w:val="24"/>
          <w:szCs w:val="24"/>
        </w:rPr>
        <w:t>example,</w:t>
      </w:r>
      <w:r w:rsidR="006F605E" w:rsidRPr="000661CA">
        <w:rPr>
          <w:rFonts w:ascii="Times New Roman" w:hAnsi="Times New Roman" w:cs="Times New Roman"/>
          <w:sz w:val="24"/>
          <w:szCs w:val="24"/>
        </w:rPr>
        <w:t xml:space="preserve"> customers expect to </w:t>
      </w:r>
      <w:r w:rsidRPr="000661CA">
        <w:rPr>
          <w:rFonts w:ascii="Times New Roman" w:hAnsi="Times New Roman" w:cs="Times New Roman"/>
          <w:sz w:val="24"/>
          <w:szCs w:val="24"/>
        </w:rPr>
        <w:t>be</w:t>
      </w:r>
      <w:r w:rsidR="006F605E" w:rsidRPr="000661CA">
        <w:rPr>
          <w:rFonts w:ascii="Times New Roman" w:hAnsi="Times New Roman" w:cs="Times New Roman"/>
          <w:sz w:val="24"/>
          <w:szCs w:val="24"/>
        </w:rPr>
        <w:t xml:space="preserve"> provided with goods of preferred quality and </w:t>
      </w:r>
      <w:r w:rsidRPr="000661CA">
        <w:rPr>
          <w:rFonts w:ascii="Times New Roman" w:hAnsi="Times New Roman" w:cs="Times New Roman"/>
          <w:sz w:val="24"/>
          <w:szCs w:val="24"/>
        </w:rPr>
        <w:t>quantity.  The</w:t>
      </w:r>
      <w:r w:rsidR="006F605E" w:rsidRPr="000661CA">
        <w:rPr>
          <w:rFonts w:ascii="Times New Roman" w:hAnsi="Times New Roman" w:cs="Times New Roman"/>
          <w:sz w:val="24"/>
          <w:szCs w:val="24"/>
        </w:rPr>
        <w:t xml:space="preserve"> determination of a business to meet customer expectation is one way of enhancing customer loyalty to the </w:t>
      </w:r>
      <w:r w:rsidRPr="000661CA">
        <w:rPr>
          <w:rFonts w:ascii="Times New Roman" w:hAnsi="Times New Roman" w:cs="Times New Roman"/>
          <w:sz w:val="24"/>
          <w:szCs w:val="24"/>
        </w:rPr>
        <w:t>business (</w:t>
      </w:r>
      <w:r w:rsidR="006F605E" w:rsidRPr="000661CA">
        <w:rPr>
          <w:rFonts w:ascii="Times New Roman" w:hAnsi="Times New Roman" w:cs="Times New Roman"/>
          <w:sz w:val="24"/>
          <w:szCs w:val="24"/>
        </w:rPr>
        <w:t>Bilgil,</w:t>
      </w:r>
      <w:r w:rsidRPr="000661CA">
        <w:rPr>
          <w:rFonts w:ascii="Times New Roman" w:hAnsi="Times New Roman" w:cs="Times New Roman"/>
          <w:sz w:val="24"/>
          <w:szCs w:val="24"/>
        </w:rPr>
        <w:t xml:space="preserve"> </w:t>
      </w:r>
      <w:r w:rsidR="006F605E" w:rsidRPr="000661CA">
        <w:rPr>
          <w:rFonts w:ascii="Times New Roman" w:hAnsi="Times New Roman" w:cs="Times New Roman"/>
          <w:sz w:val="24"/>
          <w:szCs w:val="24"/>
        </w:rPr>
        <w:t>Candan</w:t>
      </w:r>
      <w:r w:rsidRPr="000661CA">
        <w:rPr>
          <w:rFonts w:ascii="Times New Roman" w:hAnsi="Times New Roman" w:cs="Times New Roman"/>
          <w:sz w:val="24"/>
          <w:szCs w:val="24"/>
        </w:rPr>
        <w:t xml:space="preserve"> </w:t>
      </w:r>
      <w:r w:rsidR="006F605E" w:rsidRPr="000661CA">
        <w:rPr>
          <w:rFonts w:ascii="Times New Roman" w:hAnsi="Times New Roman" w:cs="Times New Roman"/>
          <w:sz w:val="24"/>
          <w:szCs w:val="24"/>
        </w:rPr>
        <w:t xml:space="preserve">&amp; </w:t>
      </w:r>
      <w:r w:rsidRPr="000661CA">
        <w:rPr>
          <w:rFonts w:ascii="Times New Roman" w:hAnsi="Times New Roman" w:cs="Times New Roman"/>
          <w:sz w:val="24"/>
          <w:szCs w:val="24"/>
        </w:rPr>
        <w:t>Bilgil,</w:t>
      </w:r>
      <w:r w:rsidR="00DD3143" w:rsidRPr="000661CA">
        <w:rPr>
          <w:rFonts w:ascii="Times New Roman" w:hAnsi="Times New Roman" w:cs="Times New Roman"/>
          <w:sz w:val="24"/>
          <w:szCs w:val="24"/>
        </w:rPr>
        <w:t xml:space="preserve"> 2014</w:t>
      </w:r>
      <w:r w:rsidR="006F605E" w:rsidRPr="000661CA">
        <w:rPr>
          <w:rFonts w:ascii="Times New Roman" w:hAnsi="Times New Roman" w:cs="Times New Roman"/>
          <w:sz w:val="24"/>
          <w:szCs w:val="24"/>
        </w:rPr>
        <w:t>).</w:t>
      </w:r>
    </w:p>
    <w:p w14:paraId="103BF8A4" w14:textId="05E354C2" w:rsidR="00DD3143" w:rsidRPr="000661CA" w:rsidRDefault="00DD3143" w:rsidP="00C80788">
      <w:pPr>
        <w:spacing w:line="480" w:lineRule="auto"/>
        <w:rPr>
          <w:rFonts w:ascii="Times New Roman" w:hAnsi="Times New Roman" w:cs="Times New Roman"/>
          <w:b/>
          <w:sz w:val="24"/>
          <w:szCs w:val="24"/>
        </w:rPr>
      </w:pPr>
      <w:r w:rsidRPr="000661CA">
        <w:rPr>
          <w:rFonts w:ascii="Times New Roman" w:hAnsi="Times New Roman" w:cs="Times New Roman"/>
          <w:b/>
          <w:sz w:val="24"/>
          <w:szCs w:val="24"/>
        </w:rPr>
        <w:t>Owners</w:t>
      </w:r>
    </w:p>
    <w:p w14:paraId="7D375B8F" w14:textId="529273A9" w:rsidR="00DD3143" w:rsidRDefault="00C27F77" w:rsidP="00C27F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expect growth of the business.</w:t>
      </w:r>
      <w:r w:rsidR="00402C30" w:rsidRPr="000661CA">
        <w:rPr>
          <w:rFonts w:ascii="Times New Roman" w:hAnsi="Times New Roman" w:cs="Times New Roman"/>
          <w:sz w:val="24"/>
          <w:szCs w:val="24"/>
        </w:rPr>
        <w:t xml:space="preserve"> The owners expect that the different heads of departments in the business should employ the appropriate leadership strategies to lead others for the success of the business (</w:t>
      </w:r>
      <w:proofErr w:type="spellStart"/>
      <w:r w:rsidR="00402C30" w:rsidRPr="000661CA">
        <w:rPr>
          <w:rFonts w:ascii="Times New Roman" w:hAnsi="Times New Roman" w:cs="Times New Roman"/>
          <w:sz w:val="24"/>
          <w:szCs w:val="24"/>
        </w:rPr>
        <w:t>Seijits</w:t>
      </w:r>
      <w:proofErr w:type="spellEnd"/>
      <w:r w:rsidR="00402C30" w:rsidRPr="000661CA">
        <w:rPr>
          <w:rFonts w:ascii="Times New Roman" w:hAnsi="Times New Roman" w:cs="Times New Roman"/>
          <w:sz w:val="24"/>
          <w:szCs w:val="24"/>
        </w:rPr>
        <w:t xml:space="preserve"> ,2014).</w:t>
      </w:r>
    </w:p>
    <w:p w14:paraId="6E358365" w14:textId="77777777" w:rsidR="005D7B00" w:rsidRDefault="005D7B00" w:rsidP="005D7B00">
      <w:pPr>
        <w:spacing w:line="480" w:lineRule="auto"/>
        <w:rPr>
          <w:rFonts w:ascii="Times New Roman" w:hAnsi="Times New Roman" w:cs="Times New Roman"/>
          <w:b/>
          <w:sz w:val="24"/>
          <w:szCs w:val="24"/>
        </w:rPr>
      </w:pPr>
      <w:r>
        <w:rPr>
          <w:rFonts w:ascii="Times New Roman" w:hAnsi="Times New Roman" w:cs="Times New Roman"/>
          <w:b/>
          <w:sz w:val="24"/>
          <w:szCs w:val="24"/>
        </w:rPr>
        <w:t>Discussion 2</w:t>
      </w:r>
    </w:p>
    <w:p w14:paraId="41C181F0" w14:textId="3315DE10" w:rsidR="00C80788" w:rsidRPr="000661CA" w:rsidRDefault="00C80788" w:rsidP="00C80788">
      <w:pPr>
        <w:spacing w:line="480" w:lineRule="auto"/>
        <w:rPr>
          <w:rFonts w:ascii="Times New Roman" w:hAnsi="Times New Roman" w:cs="Times New Roman"/>
          <w:b/>
          <w:sz w:val="24"/>
          <w:szCs w:val="24"/>
        </w:rPr>
      </w:pPr>
      <w:r w:rsidRPr="000661CA">
        <w:rPr>
          <w:rFonts w:ascii="Times New Roman" w:hAnsi="Times New Roman" w:cs="Times New Roman"/>
          <w:b/>
          <w:sz w:val="24"/>
          <w:szCs w:val="24"/>
        </w:rPr>
        <w:t>Project uncertainty and project life cycle concepts</w:t>
      </w:r>
    </w:p>
    <w:p w14:paraId="68F4DCF5" w14:textId="57FF5387" w:rsidR="00C20439" w:rsidRPr="000661CA" w:rsidRDefault="00C20439" w:rsidP="00A20164">
      <w:pPr>
        <w:spacing w:line="480" w:lineRule="auto"/>
        <w:ind w:firstLine="720"/>
        <w:rPr>
          <w:rFonts w:ascii="Times New Roman" w:hAnsi="Times New Roman" w:cs="Times New Roman"/>
          <w:sz w:val="24"/>
          <w:szCs w:val="24"/>
        </w:rPr>
      </w:pPr>
      <w:r w:rsidRPr="000661CA">
        <w:rPr>
          <w:rFonts w:ascii="Times New Roman" w:hAnsi="Times New Roman" w:cs="Times New Roman"/>
          <w:sz w:val="24"/>
          <w:szCs w:val="24"/>
        </w:rPr>
        <w:t xml:space="preserve">In the development and management of a project there lies uncertain occurrences and circumstances. The </w:t>
      </w:r>
      <w:r w:rsidR="00C27F77" w:rsidRPr="000661CA">
        <w:rPr>
          <w:rFonts w:ascii="Times New Roman" w:hAnsi="Times New Roman" w:cs="Times New Roman"/>
          <w:sz w:val="24"/>
          <w:szCs w:val="24"/>
        </w:rPr>
        <w:t>uncertainty is</w:t>
      </w:r>
      <w:r w:rsidRPr="000661CA">
        <w:rPr>
          <w:rFonts w:ascii="Times New Roman" w:hAnsi="Times New Roman" w:cs="Times New Roman"/>
          <w:sz w:val="24"/>
          <w:szCs w:val="24"/>
        </w:rPr>
        <w:t xml:space="preserve"> concerned with the risk management approaches deployed. One approach to efficient risk management </w:t>
      </w:r>
      <w:r w:rsidR="00C27F77" w:rsidRPr="000661CA">
        <w:rPr>
          <w:rFonts w:ascii="Times New Roman" w:hAnsi="Times New Roman" w:cs="Times New Roman"/>
          <w:sz w:val="24"/>
          <w:szCs w:val="24"/>
        </w:rPr>
        <w:t>is a</w:t>
      </w:r>
      <w:r w:rsidRPr="000661CA">
        <w:rPr>
          <w:rFonts w:ascii="Times New Roman" w:hAnsi="Times New Roman" w:cs="Times New Roman"/>
          <w:sz w:val="24"/>
          <w:szCs w:val="24"/>
        </w:rPr>
        <w:t xml:space="preserve"> risk register.  This document is utilized from the development stage of the project up to the closing stage. With the updates of the risk register, regular reports are made to enable the project manager to analyze the </w:t>
      </w:r>
      <w:r w:rsidR="003B13DD" w:rsidRPr="000661CA">
        <w:rPr>
          <w:rFonts w:ascii="Times New Roman" w:hAnsi="Times New Roman" w:cs="Times New Roman"/>
          <w:sz w:val="24"/>
          <w:szCs w:val="24"/>
        </w:rPr>
        <w:t>risk (Bowers, John &amp; Khorakian,2014)</w:t>
      </w:r>
      <w:r w:rsidRPr="000661CA">
        <w:rPr>
          <w:rFonts w:ascii="Times New Roman" w:hAnsi="Times New Roman" w:cs="Times New Roman"/>
          <w:sz w:val="24"/>
          <w:szCs w:val="24"/>
        </w:rPr>
        <w:t>.</w:t>
      </w:r>
    </w:p>
    <w:p w14:paraId="44108218" w14:textId="173869AE" w:rsidR="003B13DD" w:rsidRPr="000661CA" w:rsidRDefault="00066032" w:rsidP="00C80788">
      <w:pPr>
        <w:spacing w:line="480" w:lineRule="auto"/>
        <w:rPr>
          <w:rFonts w:ascii="Times New Roman" w:hAnsi="Times New Roman" w:cs="Times New Roman"/>
          <w:b/>
          <w:sz w:val="24"/>
          <w:szCs w:val="24"/>
        </w:rPr>
      </w:pPr>
      <w:r w:rsidRPr="000661CA">
        <w:rPr>
          <w:rFonts w:ascii="Times New Roman" w:hAnsi="Times New Roman" w:cs="Times New Roman"/>
          <w:b/>
          <w:sz w:val="24"/>
          <w:szCs w:val="24"/>
        </w:rPr>
        <w:t xml:space="preserve">The </w:t>
      </w:r>
      <w:r w:rsidR="003B13DD" w:rsidRPr="000661CA">
        <w:rPr>
          <w:rFonts w:ascii="Times New Roman" w:hAnsi="Times New Roman" w:cs="Times New Roman"/>
          <w:b/>
          <w:sz w:val="24"/>
          <w:szCs w:val="24"/>
        </w:rPr>
        <w:t xml:space="preserve">project management cycle </w:t>
      </w:r>
    </w:p>
    <w:p w14:paraId="1C36C8E3" w14:textId="710FE2CA" w:rsidR="003B13DD" w:rsidRPr="000661CA" w:rsidRDefault="003B13DD" w:rsidP="00A20164">
      <w:pPr>
        <w:spacing w:line="480" w:lineRule="auto"/>
        <w:ind w:firstLine="720"/>
        <w:rPr>
          <w:rFonts w:ascii="Times New Roman" w:hAnsi="Times New Roman" w:cs="Times New Roman"/>
          <w:sz w:val="24"/>
          <w:szCs w:val="24"/>
        </w:rPr>
      </w:pPr>
      <w:r w:rsidRPr="000661CA">
        <w:rPr>
          <w:rFonts w:ascii="Times New Roman" w:hAnsi="Times New Roman" w:cs="Times New Roman"/>
          <w:sz w:val="24"/>
          <w:szCs w:val="24"/>
        </w:rPr>
        <w:t>In the project life cycle management,</w:t>
      </w:r>
      <w:r w:rsidR="00372098" w:rsidRPr="000661CA">
        <w:rPr>
          <w:rFonts w:ascii="Times New Roman" w:hAnsi="Times New Roman" w:cs="Times New Roman"/>
          <w:sz w:val="24"/>
          <w:szCs w:val="24"/>
        </w:rPr>
        <w:t xml:space="preserve"> </w:t>
      </w:r>
      <w:r w:rsidRPr="000661CA">
        <w:rPr>
          <w:rFonts w:ascii="Times New Roman" w:hAnsi="Times New Roman" w:cs="Times New Roman"/>
          <w:sz w:val="24"/>
          <w:szCs w:val="24"/>
        </w:rPr>
        <w:t>initiation,</w:t>
      </w:r>
      <w:r w:rsidR="00372098" w:rsidRPr="000661CA">
        <w:rPr>
          <w:rFonts w:ascii="Times New Roman" w:hAnsi="Times New Roman" w:cs="Times New Roman"/>
          <w:sz w:val="24"/>
          <w:szCs w:val="24"/>
        </w:rPr>
        <w:t xml:space="preserve"> </w:t>
      </w:r>
      <w:r w:rsidRPr="000661CA">
        <w:rPr>
          <w:rFonts w:ascii="Times New Roman" w:hAnsi="Times New Roman" w:cs="Times New Roman"/>
          <w:sz w:val="24"/>
          <w:szCs w:val="24"/>
        </w:rPr>
        <w:t>planning,</w:t>
      </w:r>
      <w:r w:rsidR="00372098" w:rsidRPr="000661CA">
        <w:rPr>
          <w:rFonts w:ascii="Times New Roman" w:hAnsi="Times New Roman" w:cs="Times New Roman"/>
          <w:sz w:val="24"/>
          <w:szCs w:val="24"/>
        </w:rPr>
        <w:t xml:space="preserve"> </w:t>
      </w:r>
      <w:r w:rsidRPr="000661CA">
        <w:rPr>
          <w:rFonts w:ascii="Times New Roman" w:hAnsi="Times New Roman" w:cs="Times New Roman"/>
          <w:sz w:val="24"/>
          <w:szCs w:val="24"/>
        </w:rPr>
        <w:t xml:space="preserve">execution and </w:t>
      </w:r>
      <w:r w:rsidR="00372098" w:rsidRPr="000661CA">
        <w:rPr>
          <w:rFonts w:ascii="Times New Roman" w:hAnsi="Times New Roman" w:cs="Times New Roman"/>
          <w:sz w:val="24"/>
          <w:szCs w:val="24"/>
        </w:rPr>
        <w:t>closing</w:t>
      </w:r>
      <w:r w:rsidRPr="000661CA">
        <w:rPr>
          <w:rFonts w:ascii="Times New Roman" w:hAnsi="Times New Roman" w:cs="Times New Roman"/>
          <w:sz w:val="24"/>
          <w:szCs w:val="24"/>
        </w:rPr>
        <w:t xml:space="preserve"> of the project after evaluation are </w:t>
      </w:r>
      <w:r w:rsidR="00372098" w:rsidRPr="000661CA">
        <w:rPr>
          <w:rFonts w:ascii="Times New Roman" w:hAnsi="Times New Roman" w:cs="Times New Roman"/>
          <w:sz w:val="24"/>
          <w:szCs w:val="24"/>
        </w:rPr>
        <w:t>considered. The</w:t>
      </w:r>
      <w:r w:rsidRPr="000661CA">
        <w:rPr>
          <w:rFonts w:ascii="Times New Roman" w:hAnsi="Times New Roman" w:cs="Times New Roman"/>
          <w:sz w:val="24"/>
          <w:szCs w:val="24"/>
        </w:rPr>
        <w:t xml:space="preserve"> project undergoes </w:t>
      </w:r>
      <w:r w:rsidR="00372098" w:rsidRPr="000661CA">
        <w:rPr>
          <w:rFonts w:ascii="Times New Roman" w:hAnsi="Times New Roman" w:cs="Times New Roman"/>
          <w:sz w:val="24"/>
          <w:szCs w:val="24"/>
        </w:rPr>
        <w:t>inception</w:t>
      </w:r>
      <w:r w:rsidR="00A20164" w:rsidRPr="000661CA">
        <w:rPr>
          <w:rFonts w:ascii="Times New Roman" w:hAnsi="Times New Roman" w:cs="Times New Roman"/>
          <w:sz w:val="24"/>
          <w:szCs w:val="24"/>
        </w:rPr>
        <w:t>. At</w:t>
      </w:r>
      <w:r w:rsidRPr="000661CA">
        <w:rPr>
          <w:rFonts w:ascii="Times New Roman" w:hAnsi="Times New Roman" w:cs="Times New Roman"/>
          <w:sz w:val="24"/>
          <w:szCs w:val="24"/>
        </w:rPr>
        <w:t xml:space="preserve"> </w:t>
      </w:r>
      <w:r w:rsidR="00372098" w:rsidRPr="000661CA">
        <w:rPr>
          <w:rFonts w:ascii="Times New Roman" w:hAnsi="Times New Roman" w:cs="Times New Roman"/>
          <w:sz w:val="24"/>
          <w:szCs w:val="24"/>
        </w:rPr>
        <w:t>planning, the</w:t>
      </w:r>
      <w:r w:rsidRPr="000661CA">
        <w:rPr>
          <w:rFonts w:ascii="Times New Roman" w:hAnsi="Times New Roman" w:cs="Times New Roman"/>
          <w:sz w:val="24"/>
          <w:szCs w:val="24"/>
        </w:rPr>
        <w:t xml:space="preserve"> planning of resources such as human </w:t>
      </w:r>
      <w:r w:rsidR="00372098" w:rsidRPr="000661CA">
        <w:rPr>
          <w:rFonts w:ascii="Times New Roman" w:hAnsi="Times New Roman" w:cs="Times New Roman"/>
          <w:sz w:val="24"/>
          <w:szCs w:val="24"/>
        </w:rPr>
        <w:t>resources</w:t>
      </w:r>
      <w:r w:rsidRPr="000661CA">
        <w:rPr>
          <w:rFonts w:ascii="Times New Roman" w:hAnsi="Times New Roman" w:cs="Times New Roman"/>
          <w:sz w:val="24"/>
          <w:szCs w:val="24"/>
        </w:rPr>
        <w:t xml:space="preserve"> is </w:t>
      </w:r>
      <w:r w:rsidR="00C27F77" w:rsidRPr="000661CA">
        <w:rPr>
          <w:rFonts w:ascii="Times New Roman" w:hAnsi="Times New Roman" w:cs="Times New Roman"/>
          <w:sz w:val="24"/>
          <w:szCs w:val="24"/>
        </w:rPr>
        <w:t>crucial.</w:t>
      </w:r>
      <w:r w:rsidR="00C27F77">
        <w:rPr>
          <w:rFonts w:ascii="Times New Roman" w:hAnsi="Times New Roman" w:cs="Times New Roman"/>
          <w:sz w:val="24"/>
          <w:szCs w:val="24"/>
        </w:rPr>
        <w:t xml:space="preserve"> At</w:t>
      </w:r>
      <w:r w:rsidR="000A13C1">
        <w:rPr>
          <w:rFonts w:ascii="Times New Roman" w:hAnsi="Times New Roman" w:cs="Times New Roman"/>
          <w:sz w:val="24"/>
          <w:szCs w:val="24"/>
        </w:rPr>
        <w:t xml:space="preserve"> execution</w:t>
      </w:r>
      <w:r w:rsidR="00372098" w:rsidRPr="000661CA">
        <w:rPr>
          <w:rFonts w:ascii="Times New Roman" w:hAnsi="Times New Roman" w:cs="Times New Roman"/>
          <w:sz w:val="24"/>
          <w:szCs w:val="24"/>
        </w:rPr>
        <w:t xml:space="preserve"> the physical </w:t>
      </w:r>
      <w:r w:rsidR="000A13C1" w:rsidRPr="000661CA">
        <w:rPr>
          <w:rFonts w:ascii="Times New Roman" w:hAnsi="Times New Roman" w:cs="Times New Roman"/>
          <w:sz w:val="24"/>
          <w:szCs w:val="24"/>
        </w:rPr>
        <w:t>work such</w:t>
      </w:r>
      <w:r w:rsidR="00372098" w:rsidRPr="000661CA">
        <w:rPr>
          <w:rFonts w:ascii="Times New Roman" w:hAnsi="Times New Roman" w:cs="Times New Roman"/>
          <w:sz w:val="24"/>
          <w:szCs w:val="24"/>
        </w:rPr>
        <w:t xml:space="preserve"> as construction is done</w:t>
      </w:r>
      <w:r w:rsidR="005D7B00">
        <w:rPr>
          <w:rFonts w:ascii="Times New Roman" w:hAnsi="Times New Roman" w:cs="Times New Roman"/>
          <w:sz w:val="24"/>
          <w:szCs w:val="24"/>
        </w:rPr>
        <w:t>.</w:t>
      </w:r>
      <w:r w:rsidR="00372098" w:rsidRPr="000661CA">
        <w:rPr>
          <w:rFonts w:ascii="Times New Roman" w:hAnsi="Times New Roman" w:cs="Times New Roman"/>
          <w:sz w:val="24"/>
          <w:szCs w:val="24"/>
        </w:rPr>
        <w:t xml:space="preserve"> The closure and evaluation processes in the life cycle </w:t>
      </w:r>
      <w:r w:rsidR="00066032" w:rsidRPr="000661CA">
        <w:rPr>
          <w:rFonts w:ascii="Times New Roman" w:hAnsi="Times New Roman" w:cs="Times New Roman"/>
          <w:sz w:val="24"/>
          <w:szCs w:val="24"/>
        </w:rPr>
        <w:t>of a</w:t>
      </w:r>
      <w:r w:rsidR="00372098" w:rsidRPr="000661CA">
        <w:rPr>
          <w:rFonts w:ascii="Times New Roman" w:hAnsi="Times New Roman" w:cs="Times New Roman"/>
          <w:sz w:val="24"/>
          <w:szCs w:val="24"/>
        </w:rPr>
        <w:t xml:space="preserve"> project involve laying off contracts for example those with suppliers and communicating the project deliverables and closing to the </w:t>
      </w:r>
      <w:r w:rsidR="00066032" w:rsidRPr="000661CA">
        <w:rPr>
          <w:rFonts w:ascii="Times New Roman" w:hAnsi="Times New Roman" w:cs="Times New Roman"/>
          <w:sz w:val="24"/>
          <w:szCs w:val="24"/>
        </w:rPr>
        <w:t>stakeholders (Lock,</w:t>
      </w:r>
      <w:r w:rsidR="00372098" w:rsidRPr="000661CA">
        <w:rPr>
          <w:rFonts w:ascii="Times New Roman" w:hAnsi="Times New Roman" w:cs="Times New Roman"/>
          <w:sz w:val="24"/>
          <w:szCs w:val="24"/>
        </w:rPr>
        <w:t xml:space="preserve"> 2017).</w:t>
      </w:r>
    </w:p>
    <w:p w14:paraId="3E181785" w14:textId="53C0420D" w:rsidR="00C80788" w:rsidRPr="000661CA" w:rsidRDefault="00874EB3" w:rsidP="00C80788">
      <w:pPr>
        <w:spacing w:line="480" w:lineRule="auto"/>
        <w:rPr>
          <w:rFonts w:ascii="Times New Roman" w:hAnsi="Times New Roman" w:cs="Times New Roman"/>
          <w:b/>
          <w:color w:val="222222"/>
          <w:sz w:val="24"/>
          <w:szCs w:val="24"/>
          <w:shd w:val="clear" w:color="auto" w:fill="FFFFFF"/>
        </w:rPr>
      </w:pPr>
      <w:r w:rsidRPr="000661CA">
        <w:rPr>
          <w:rFonts w:ascii="Times New Roman" w:hAnsi="Times New Roman" w:cs="Times New Roman"/>
          <w:b/>
          <w:color w:val="222222"/>
          <w:sz w:val="24"/>
          <w:szCs w:val="24"/>
          <w:shd w:val="clear" w:color="auto" w:fill="FFFFFF"/>
        </w:rPr>
        <w:t>Risks of hosting the Olympics</w:t>
      </w:r>
    </w:p>
    <w:p w14:paraId="37B8C5C2" w14:textId="2DA0F96E" w:rsidR="00874EB3" w:rsidRPr="000661CA" w:rsidRDefault="00066032" w:rsidP="000A13C1">
      <w:pPr>
        <w:spacing w:line="480" w:lineRule="auto"/>
        <w:ind w:firstLine="720"/>
        <w:rPr>
          <w:rFonts w:ascii="Times New Roman" w:hAnsi="Times New Roman" w:cs="Times New Roman"/>
          <w:color w:val="222222"/>
          <w:sz w:val="24"/>
          <w:szCs w:val="24"/>
          <w:shd w:val="clear" w:color="auto" w:fill="FFFFFF"/>
        </w:rPr>
      </w:pPr>
      <w:r w:rsidRPr="000661CA">
        <w:rPr>
          <w:rFonts w:ascii="Times New Roman" w:hAnsi="Times New Roman" w:cs="Times New Roman"/>
          <w:color w:val="222222"/>
          <w:sz w:val="24"/>
          <w:szCs w:val="24"/>
          <w:shd w:val="clear" w:color="auto" w:fill="FFFFFF"/>
        </w:rPr>
        <w:t xml:space="preserve"> These</w:t>
      </w:r>
      <w:r w:rsidR="00874EB3" w:rsidRPr="000661CA">
        <w:rPr>
          <w:rFonts w:ascii="Times New Roman" w:hAnsi="Times New Roman" w:cs="Times New Roman"/>
          <w:color w:val="222222"/>
          <w:sz w:val="24"/>
          <w:szCs w:val="24"/>
          <w:shd w:val="clear" w:color="auto" w:fill="FFFFFF"/>
        </w:rPr>
        <w:t xml:space="preserve"> are </w:t>
      </w:r>
      <w:r w:rsidRPr="000661CA">
        <w:rPr>
          <w:rFonts w:ascii="Times New Roman" w:hAnsi="Times New Roman" w:cs="Times New Roman"/>
          <w:color w:val="222222"/>
          <w:sz w:val="24"/>
          <w:szCs w:val="24"/>
          <w:shd w:val="clear" w:color="auto" w:fill="FFFFFF"/>
        </w:rPr>
        <w:t>compliance</w:t>
      </w:r>
      <w:r w:rsidR="00874EB3" w:rsidRPr="000661CA">
        <w:rPr>
          <w:rFonts w:ascii="Times New Roman" w:hAnsi="Times New Roman" w:cs="Times New Roman"/>
          <w:color w:val="222222"/>
          <w:sz w:val="24"/>
          <w:szCs w:val="24"/>
          <w:shd w:val="clear" w:color="auto" w:fill="FFFFFF"/>
        </w:rPr>
        <w:t xml:space="preserve"> </w:t>
      </w:r>
      <w:r w:rsidRPr="000661CA">
        <w:rPr>
          <w:rFonts w:ascii="Times New Roman" w:hAnsi="Times New Roman" w:cs="Times New Roman"/>
          <w:color w:val="222222"/>
          <w:sz w:val="24"/>
          <w:szCs w:val="24"/>
          <w:shd w:val="clear" w:color="auto" w:fill="FFFFFF"/>
        </w:rPr>
        <w:t>risks, Hazard</w:t>
      </w:r>
      <w:r w:rsidR="00874EB3" w:rsidRPr="000661CA">
        <w:rPr>
          <w:rFonts w:ascii="Times New Roman" w:hAnsi="Times New Roman" w:cs="Times New Roman"/>
          <w:color w:val="222222"/>
          <w:sz w:val="24"/>
          <w:szCs w:val="24"/>
          <w:shd w:val="clear" w:color="auto" w:fill="FFFFFF"/>
        </w:rPr>
        <w:t xml:space="preserve"> </w:t>
      </w:r>
      <w:r w:rsidRPr="000661CA">
        <w:rPr>
          <w:rFonts w:ascii="Times New Roman" w:hAnsi="Times New Roman" w:cs="Times New Roman"/>
          <w:color w:val="222222"/>
          <w:sz w:val="24"/>
          <w:szCs w:val="24"/>
          <w:shd w:val="clear" w:color="auto" w:fill="FFFFFF"/>
        </w:rPr>
        <w:t>risks, control</w:t>
      </w:r>
      <w:r w:rsidR="00874EB3" w:rsidRPr="000661CA">
        <w:rPr>
          <w:rFonts w:ascii="Times New Roman" w:hAnsi="Times New Roman" w:cs="Times New Roman"/>
          <w:color w:val="222222"/>
          <w:sz w:val="24"/>
          <w:szCs w:val="24"/>
          <w:shd w:val="clear" w:color="auto" w:fill="FFFFFF"/>
        </w:rPr>
        <w:t xml:space="preserve"> risks and opportunity </w:t>
      </w:r>
      <w:r w:rsidRPr="000661CA">
        <w:rPr>
          <w:rFonts w:ascii="Times New Roman" w:hAnsi="Times New Roman" w:cs="Times New Roman"/>
          <w:color w:val="222222"/>
          <w:sz w:val="24"/>
          <w:szCs w:val="24"/>
          <w:shd w:val="clear" w:color="auto" w:fill="FFFFFF"/>
        </w:rPr>
        <w:t>risks. The</w:t>
      </w:r>
      <w:r w:rsidR="00874EB3" w:rsidRPr="000661CA">
        <w:rPr>
          <w:rFonts w:ascii="Times New Roman" w:hAnsi="Times New Roman" w:cs="Times New Roman"/>
          <w:color w:val="222222"/>
          <w:sz w:val="24"/>
          <w:szCs w:val="24"/>
          <w:shd w:val="clear" w:color="auto" w:fill="FFFFFF"/>
        </w:rPr>
        <w:t xml:space="preserve"> compliance risks </w:t>
      </w:r>
      <w:r w:rsidRPr="000661CA">
        <w:rPr>
          <w:rFonts w:ascii="Times New Roman" w:hAnsi="Times New Roman" w:cs="Times New Roman"/>
          <w:color w:val="222222"/>
          <w:sz w:val="24"/>
          <w:szCs w:val="24"/>
          <w:shd w:val="clear" w:color="auto" w:fill="FFFFFF"/>
        </w:rPr>
        <w:t>involve</w:t>
      </w:r>
      <w:r w:rsidR="00874EB3" w:rsidRPr="000661CA">
        <w:rPr>
          <w:rFonts w:ascii="Times New Roman" w:hAnsi="Times New Roman" w:cs="Times New Roman"/>
          <w:color w:val="222222"/>
          <w:sz w:val="24"/>
          <w:szCs w:val="24"/>
          <w:shd w:val="clear" w:color="auto" w:fill="FFFFFF"/>
        </w:rPr>
        <w:t xml:space="preserve"> those related to the laws that underlie the launching of this </w:t>
      </w:r>
      <w:r w:rsidRPr="000661CA">
        <w:rPr>
          <w:rFonts w:ascii="Times New Roman" w:hAnsi="Times New Roman" w:cs="Times New Roman"/>
          <w:color w:val="222222"/>
          <w:sz w:val="24"/>
          <w:szCs w:val="24"/>
          <w:shd w:val="clear" w:color="auto" w:fill="FFFFFF"/>
        </w:rPr>
        <w:t>Olympics. For</w:t>
      </w:r>
      <w:r w:rsidR="00874EB3" w:rsidRPr="000661CA">
        <w:rPr>
          <w:rFonts w:ascii="Times New Roman" w:hAnsi="Times New Roman" w:cs="Times New Roman"/>
          <w:color w:val="222222"/>
          <w:sz w:val="24"/>
          <w:szCs w:val="24"/>
          <w:shd w:val="clear" w:color="auto" w:fill="FFFFFF"/>
        </w:rPr>
        <w:t xml:space="preserve"> </w:t>
      </w:r>
      <w:r w:rsidRPr="000661CA">
        <w:rPr>
          <w:rFonts w:ascii="Times New Roman" w:hAnsi="Times New Roman" w:cs="Times New Roman"/>
          <w:color w:val="222222"/>
          <w:sz w:val="24"/>
          <w:szCs w:val="24"/>
          <w:shd w:val="clear" w:color="auto" w:fill="FFFFFF"/>
        </w:rPr>
        <w:t>example,</w:t>
      </w:r>
      <w:r w:rsidR="00874EB3" w:rsidRPr="000661CA">
        <w:rPr>
          <w:rFonts w:ascii="Times New Roman" w:hAnsi="Times New Roman" w:cs="Times New Roman"/>
          <w:color w:val="222222"/>
          <w:sz w:val="24"/>
          <w:szCs w:val="24"/>
          <w:shd w:val="clear" w:color="auto" w:fill="FFFFFF"/>
        </w:rPr>
        <w:t xml:space="preserve"> the permission from </w:t>
      </w:r>
      <w:r w:rsidRPr="000661CA">
        <w:rPr>
          <w:rFonts w:ascii="Times New Roman" w:hAnsi="Times New Roman" w:cs="Times New Roman"/>
          <w:color w:val="222222"/>
          <w:sz w:val="24"/>
          <w:szCs w:val="24"/>
          <w:shd w:val="clear" w:color="auto" w:fill="FFFFFF"/>
        </w:rPr>
        <w:t>the</w:t>
      </w:r>
      <w:r w:rsidR="00874EB3" w:rsidRPr="000661CA">
        <w:rPr>
          <w:rFonts w:ascii="Times New Roman" w:hAnsi="Times New Roman" w:cs="Times New Roman"/>
          <w:color w:val="222222"/>
          <w:sz w:val="24"/>
          <w:szCs w:val="24"/>
          <w:shd w:val="clear" w:color="auto" w:fill="FFFFFF"/>
        </w:rPr>
        <w:t xml:space="preserve"> relevant authori</w:t>
      </w:r>
      <w:r w:rsidR="00C27F77">
        <w:rPr>
          <w:rFonts w:ascii="Times New Roman" w:hAnsi="Times New Roman" w:cs="Times New Roman"/>
          <w:color w:val="222222"/>
          <w:sz w:val="24"/>
          <w:szCs w:val="24"/>
          <w:shd w:val="clear" w:color="auto" w:fill="FFFFFF"/>
        </w:rPr>
        <w:t>ties</w:t>
      </w:r>
      <w:r w:rsidRPr="000661CA">
        <w:rPr>
          <w:rFonts w:ascii="Times New Roman" w:hAnsi="Times New Roman" w:cs="Times New Roman"/>
          <w:color w:val="222222"/>
          <w:sz w:val="24"/>
          <w:szCs w:val="24"/>
          <w:shd w:val="clear" w:color="auto" w:fill="FFFFFF"/>
        </w:rPr>
        <w:t xml:space="preserve">. </w:t>
      </w:r>
      <w:r w:rsidR="00874EB3" w:rsidRPr="000661CA">
        <w:rPr>
          <w:rFonts w:ascii="Times New Roman" w:hAnsi="Times New Roman" w:cs="Times New Roman"/>
          <w:color w:val="222222"/>
          <w:sz w:val="24"/>
          <w:szCs w:val="24"/>
          <w:shd w:val="clear" w:color="auto" w:fill="FFFFFF"/>
        </w:rPr>
        <w:t xml:space="preserve">The hosting of the project may have been faced </w:t>
      </w:r>
      <w:r w:rsidRPr="000661CA">
        <w:rPr>
          <w:rFonts w:ascii="Times New Roman" w:hAnsi="Times New Roman" w:cs="Times New Roman"/>
          <w:color w:val="222222"/>
          <w:sz w:val="24"/>
          <w:szCs w:val="24"/>
          <w:shd w:val="clear" w:color="auto" w:fill="FFFFFF"/>
        </w:rPr>
        <w:t>with</w:t>
      </w:r>
      <w:r w:rsidR="00874EB3" w:rsidRPr="000661CA">
        <w:rPr>
          <w:rFonts w:ascii="Times New Roman" w:hAnsi="Times New Roman" w:cs="Times New Roman"/>
          <w:color w:val="222222"/>
          <w:sz w:val="24"/>
          <w:szCs w:val="24"/>
          <w:shd w:val="clear" w:color="auto" w:fill="FFFFFF"/>
        </w:rPr>
        <w:t xml:space="preserve"> </w:t>
      </w:r>
      <w:r w:rsidRPr="000661CA">
        <w:rPr>
          <w:rFonts w:ascii="Times New Roman" w:hAnsi="Times New Roman" w:cs="Times New Roman"/>
          <w:color w:val="222222"/>
          <w:sz w:val="24"/>
          <w:szCs w:val="24"/>
          <w:shd w:val="clear" w:color="auto" w:fill="FFFFFF"/>
        </w:rPr>
        <w:t>hazard</w:t>
      </w:r>
      <w:r w:rsidR="00874EB3" w:rsidRPr="000661CA">
        <w:rPr>
          <w:rFonts w:ascii="Times New Roman" w:hAnsi="Times New Roman" w:cs="Times New Roman"/>
          <w:color w:val="222222"/>
          <w:sz w:val="24"/>
          <w:szCs w:val="24"/>
          <w:shd w:val="clear" w:color="auto" w:fill="FFFFFF"/>
        </w:rPr>
        <w:t xml:space="preserve"> risks where the team in charge had limited </w:t>
      </w:r>
      <w:r w:rsidRPr="000661CA">
        <w:rPr>
          <w:rFonts w:ascii="Times New Roman" w:hAnsi="Times New Roman" w:cs="Times New Roman"/>
          <w:color w:val="222222"/>
          <w:sz w:val="24"/>
          <w:szCs w:val="24"/>
          <w:shd w:val="clear" w:color="auto" w:fill="FFFFFF"/>
        </w:rPr>
        <w:t>finances. Control</w:t>
      </w:r>
      <w:r w:rsidR="00874EB3" w:rsidRPr="000661CA">
        <w:rPr>
          <w:rFonts w:ascii="Times New Roman" w:hAnsi="Times New Roman" w:cs="Times New Roman"/>
          <w:color w:val="222222"/>
          <w:sz w:val="24"/>
          <w:szCs w:val="24"/>
          <w:shd w:val="clear" w:color="auto" w:fill="FFFFFF"/>
        </w:rPr>
        <w:t xml:space="preserve"> risks may also have been identified in the hosting of this Olympics because some quality problems were met. Opportunity risks such as carrying out of businesses related to this hosting may have been experienced.</w:t>
      </w:r>
    </w:p>
    <w:p w14:paraId="07F7EE0B" w14:textId="77777777" w:rsidR="00C80788" w:rsidRPr="000661CA" w:rsidRDefault="00C80788" w:rsidP="00C80788">
      <w:pPr>
        <w:spacing w:line="480" w:lineRule="auto"/>
        <w:rPr>
          <w:rFonts w:ascii="Times New Roman" w:hAnsi="Times New Roman" w:cs="Times New Roman"/>
          <w:color w:val="222222"/>
          <w:sz w:val="24"/>
          <w:szCs w:val="24"/>
          <w:shd w:val="clear" w:color="auto" w:fill="FFFFFF"/>
        </w:rPr>
      </w:pPr>
    </w:p>
    <w:p w14:paraId="70C85128" w14:textId="77777777" w:rsidR="00C80788" w:rsidRPr="000661CA" w:rsidRDefault="00C80788" w:rsidP="00C80788">
      <w:pPr>
        <w:spacing w:line="480" w:lineRule="auto"/>
        <w:rPr>
          <w:rFonts w:ascii="Times New Roman" w:hAnsi="Times New Roman" w:cs="Times New Roman"/>
          <w:color w:val="222222"/>
          <w:sz w:val="24"/>
          <w:szCs w:val="24"/>
          <w:shd w:val="clear" w:color="auto" w:fill="FFFFFF"/>
        </w:rPr>
      </w:pPr>
    </w:p>
    <w:p w14:paraId="23BDD2B3" w14:textId="77777777" w:rsidR="00C80788" w:rsidRPr="000661CA" w:rsidRDefault="00C80788" w:rsidP="00C80788">
      <w:pPr>
        <w:spacing w:line="480" w:lineRule="auto"/>
        <w:rPr>
          <w:rFonts w:ascii="Times New Roman" w:hAnsi="Times New Roman" w:cs="Times New Roman"/>
          <w:color w:val="222222"/>
          <w:sz w:val="24"/>
          <w:szCs w:val="24"/>
          <w:shd w:val="clear" w:color="auto" w:fill="FFFFFF"/>
        </w:rPr>
      </w:pPr>
    </w:p>
    <w:p w14:paraId="3BC3B062" w14:textId="392EABB7" w:rsidR="00C80788" w:rsidRPr="000661CA" w:rsidRDefault="00C80788" w:rsidP="00C80788">
      <w:pPr>
        <w:spacing w:line="480" w:lineRule="auto"/>
        <w:rPr>
          <w:rFonts w:ascii="Times New Roman" w:hAnsi="Times New Roman" w:cs="Times New Roman"/>
          <w:color w:val="222222"/>
          <w:sz w:val="24"/>
          <w:szCs w:val="24"/>
          <w:shd w:val="clear" w:color="auto" w:fill="FFFFFF"/>
        </w:rPr>
      </w:pPr>
    </w:p>
    <w:p w14:paraId="4E7E561C" w14:textId="5FBA46B6" w:rsidR="00874EB3" w:rsidRPr="000661CA" w:rsidRDefault="00874EB3" w:rsidP="00C80788">
      <w:pPr>
        <w:spacing w:line="480" w:lineRule="auto"/>
        <w:rPr>
          <w:rFonts w:ascii="Times New Roman" w:hAnsi="Times New Roman" w:cs="Times New Roman"/>
          <w:color w:val="222222"/>
          <w:sz w:val="24"/>
          <w:szCs w:val="24"/>
          <w:shd w:val="clear" w:color="auto" w:fill="FFFFFF"/>
        </w:rPr>
      </w:pPr>
    </w:p>
    <w:p w14:paraId="78DF3F71" w14:textId="77777777" w:rsidR="00066032" w:rsidRPr="000661CA" w:rsidRDefault="00066032" w:rsidP="00C80788">
      <w:pPr>
        <w:spacing w:line="480" w:lineRule="auto"/>
        <w:rPr>
          <w:rFonts w:ascii="Times New Roman" w:hAnsi="Times New Roman" w:cs="Times New Roman"/>
          <w:color w:val="222222"/>
          <w:sz w:val="24"/>
          <w:szCs w:val="24"/>
          <w:shd w:val="clear" w:color="auto" w:fill="FFFFFF"/>
        </w:rPr>
      </w:pPr>
    </w:p>
    <w:p w14:paraId="1EB4EAF3" w14:textId="77777777" w:rsidR="00066032" w:rsidRPr="000661CA" w:rsidRDefault="00066032" w:rsidP="00C80788">
      <w:pPr>
        <w:spacing w:line="480" w:lineRule="auto"/>
        <w:rPr>
          <w:rFonts w:ascii="Times New Roman" w:hAnsi="Times New Roman" w:cs="Times New Roman"/>
          <w:color w:val="222222"/>
          <w:sz w:val="24"/>
          <w:szCs w:val="24"/>
          <w:shd w:val="clear" w:color="auto" w:fill="FFFFFF"/>
        </w:rPr>
      </w:pPr>
    </w:p>
    <w:p w14:paraId="1ED6262A" w14:textId="77777777" w:rsidR="00A20164" w:rsidRDefault="00A20164" w:rsidP="00A20164">
      <w:pPr>
        <w:spacing w:line="480" w:lineRule="auto"/>
        <w:rPr>
          <w:rFonts w:ascii="Times New Roman" w:hAnsi="Times New Roman" w:cs="Times New Roman"/>
          <w:color w:val="222222"/>
          <w:sz w:val="24"/>
          <w:szCs w:val="24"/>
          <w:shd w:val="clear" w:color="auto" w:fill="FFFFFF"/>
        </w:rPr>
      </w:pPr>
    </w:p>
    <w:p w14:paraId="6F50BECF" w14:textId="77777777" w:rsidR="00A20164" w:rsidRDefault="00A20164" w:rsidP="00A20164">
      <w:pPr>
        <w:spacing w:line="480" w:lineRule="auto"/>
        <w:rPr>
          <w:rFonts w:ascii="Times New Roman" w:hAnsi="Times New Roman" w:cs="Times New Roman"/>
          <w:color w:val="222222"/>
          <w:sz w:val="24"/>
          <w:szCs w:val="24"/>
          <w:shd w:val="clear" w:color="auto" w:fill="FFFFFF"/>
        </w:rPr>
      </w:pPr>
    </w:p>
    <w:p w14:paraId="443BE5EE" w14:textId="77777777" w:rsidR="00A20164" w:rsidRDefault="00A20164" w:rsidP="00A20164">
      <w:pPr>
        <w:spacing w:line="480" w:lineRule="auto"/>
        <w:rPr>
          <w:rFonts w:ascii="Times New Roman" w:hAnsi="Times New Roman" w:cs="Times New Roman"/>
          <w:color w:val="222222"/>
          <w:sz w:val="24"/>
          <w:szCs w:val="24"/>
          <w:shd w:val="clear" w:color="auto" w:fill="FFFFFF"/>
        </w:rPr>
      </w:pPr>
    </w:p>
    <w:p w14:paraId="52BEDB4B" w14:textId="77777777" w:rsidR="00A20164" w:rsidRDefault="00A20164" w:rsidP="00A20164">
      <w:pPr>
        <w:spacing w:line="480" w:lineRule="auto"/>
        <w:rPr>
          <w:rFonts w:ascii="Times New Roman" w:hAnsi="Times New Roman" w:cs="Times New Roman"/>
          <w:color w:val="222222"/>
          <w:sz w:val="24"/>
          <w:szCs w:val="24"/>
          <w:shd w:val="clear" w:color="auto" w:fill="FFFFFF"/>
        </w:rPr>
      </w:pPr>
    </w:p>
    <w:p w14:paraId="4D55AE0C" w14:textId="77777777" w:rsidR="00A20164" w:rsidRDefault="00A20164" w:rsidP="00A20164">
      <w:pPr>
        <w:spacing w:line="480" w:lineRule="auto"/>
        <w:rPr>
          <w:rFonts w:ascii="Times New Roman" w:hAnsi="Times New Roman" w:cs="Times New Roman"/>
          <w:color w:val="222222"/>
          <w:sz w:val="24"/>
          <w:szCs w:val="24"/>
          <w:shd w:val="clear" w:color="auto" w:fill="FFFFFF"/>
        </w:rPr>
      </w:pPr>
    </w:p>
    <w:p w14:paraId="0E6003B4" w14:textId="77777777" w:rsidR="004E7B45" w:rsidRDefault="004E7B45">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2F2893F3" w14:textId="371727D6" w:rsidR="00874EB3" w:rsidRPr="000661CA" w:rsidRDefault="00874EB3" w:rsidP="00A20164">
      <w:pPr>
        <w:spacing w:line="480" w:lineRule="auto"/>
        <w:rPr>
          <w:rFonts w:ascii="Times New Roman" w:hAnsi="Times New Roman" w:cs="Times New Roman"/>
          <w:color w:val="222222"/>
          <w:sz w:val="24"/>
          <w:szCs w:val="24"/>
          <w:shd w:val="clear" w:color="auto" w:fill="FFFFFF"/>
        </w:rPr>
      </w:pPr>
      <w:bookmarkStart w:id="0" w:name="_GoBack"/>
      <w:bookmarkEnd w:id="0"/>
      <w:r w:rsidRPr="000661CA">
        <w:rPr>
          <w:rFonts w:ascii="Times New Roman" w:hAnsi="Times New Roman" w:cs="Times New Roman"/>
          <w:color w:val="222222"/>
          <w:sz w:val="24"/>
          <w:szCs w:val="24"/>
          <w:shd w:val="clear" w:color="auto" w:fill="FFFFFF"/>
        </w:rPr>
        <w:t>References</w:t>
      </w:r>
    </w:p>
    <w:p w14:paraId="3D1AA48E" w14:textId="562A4868" w:rsidR="00DD3143" w:rsidRPr="000661CA" w:rsidRDefault="00DD3143" w:rsidP="000661CA">
      <w:pPr>
        <w:spacing w:line="480" w:lineRule="auto"/>
        <w:ind w:left="720" w:hanging="720"/>
        <w:rPr>
          <w:rFonts w:ascii="Times New Roman" w:hAnsi="Times New Roman" w:cs="Times New Roman"/>
          <w:color w:val="222222"/>
          <w:sz w:val="24"/>
          <w:szCs w:val="24"/>
          <w:shd w:val="clear" w:color="auto" w:fill="FFFFFF"/>
        </w:rPr>
      </w:pPr>
      <w:proofErr w:type="spellStart"/>
      <w:r w:rsidRPr="000661CA">
        <w:rPr>
          <w:rFonts w:ascii="Times New Roman" w:hAnsi="Times New Roman" w:cs="Times New Roman"/>
          <w:color w:val="222222"/>
          <w:sz w:val="24"/>
          <w:szCs w:val="24"/>
          <w:shd w:val="clear" w:color="auto" w:fill="FFFFFF"/>
        </w:rPr>
        <w:t>Bilgili</w:t>
      </w:r>
      <w:proofErr w:type="spellEnd"/>
      <w:r w:rsidRPr="000661CA">
        <w:rPr>
          <w:rFonts w:ascii="Times New Roman" w:hAnsi="Times New Roman" w:cs="Times New Roman"/>
          <w:color w:val="222222"/>
          <w:sz w:val="24"/>
          <w:szCs w:val="24"/>
          <w:shd w:val="clear" w:color="auto" w:fill="FFFFFF"/>
        </w:rPr>
        <w:t xml:space="preserve">, B., Candan, B., &amp; </w:t>
      </w:r>
      <w:proofErr w:type="spellStart"/>
      <w:r w:rsidRPr="000661CA">
        <w:rPr>
          <w:rFonts w:ascii="Times New Roman" w:hAnsi="Times New Roman" w:cs="Times New Roman"/>
          <w:color w:val="222222"/>
          <w:sz w:val="24"/>
          <w:szCs w:val="24"/>
          <w:shd w:val="clear" w:color="auto" w:fill="FFFFFF"/>
        </w:rPr>
        <w:t>Bilgili</w:t>
      </w:r>
      <w:proofErr w:type="spellEnd"/>
      <w:r w:rsidRPr="000661CA">
        <w:rPr>
          <w:rFonts w:ascii="Times New Roman" w:hAnsi="Times New Roman" w:cs="Times New Roman"/>
          <w:color w:val="222222"/>
          <w:sz w:val="24"/>
          <w:szCs w:val="24"/>
          <w:shd w:val="clear" w:color="auto" w:fill="FFFFFF"/>
        </w:rPr>
        <w:t>, S. (2014). A Research study on the relationship among relational benefit, perceived quality, image and customer loyalty in different hospitality Businesses. </w:t>
      </w:r>
      <w:r w:rsidRPr="000661CA">
        <w:rPr>
          <w:rFonts w:ascii="Times New Roman" w:hAnsi="Times New Roman" w:cs="Times New Roman"/>
          <w:i/>
          <w:iCs/>
          <w:color w:val="222222"/>
          <w:sz w:val="24"/>
          <w:szCs w:val="24"/>
          <w:shd w:val="clear" w:color="auto" w:fill="FFFFFF"/>
        </w:rPr>
        <w:t>International Journal of Management Cases</w:t>
      </w:r>
      <w:r w:rsidRPr="000661CA">
        <w:rPr>
          <w:rFonts w:ascii="Times New Roman" w:hAnsi="Times New Roman" w:cs="Times New Roman"/>
          <w:color w:val="222222"/>
          <w:sz w:val="24"/>
          <w:szCs w:val="24"/>
          <w:shd w:val="clear" w:color="auto" w:fill="FFFFFF"/>
        </w:rPr>
        <w:t>, </w:t>
      </w:r>
      <w:r w:rsidRPr="000661CA">
        <w:rPr>
          <w:rFonts w:ascii="Times New Roman" w:hAnsi="Times New Roman" w:cs="Times New Roman"/>
          <w:i/>
          <w:iCs/>
          <w:color w:val="222222"/>
          <w:sz w:val="24"/>
          <w:szCs w:val="24"/>
          <w:shd w:val="clear" w:color="auto" w:fill="FFFFFF"/>
        </w:rPr>
        <w:t>16</w:t>
      </w:r>
      <w:r w:rsidRPr="000661CA">
        <w:rPr>
          <w:rFonts w:ascii="Times New Roman" w:hAnsi="Times New Roman" w:cs="Times New Roman"/>
          <w:color w:val="222222"/>
          <w:sz w:val="24"/>
          <w:szCs w:val="24"/>
          <w:shd w:val="clear" w:color="auto" w:fill="FFFFFF"/>
        </w:rPr>
        <w:t>(3).</w:t>
      </w:r>
    </w:p>
    <w:p w14:paraId="2A2C8C7C" w14:textId="64660DF4" w:rsidR="00372098" w:rsidRPr="000661CA" w:rsidRDefault="003B13DD" w:rsidP="000661CA">
      <w:pPr>
        <w:spacing w:line="480" w:lineRule="auto"/>
        <w:ind w:left="720" w:hanging="720"/>
        <w:rPr>
          <w:rFonts w:ascii="Times New Roman" w:hAnsi="Times New Roman" w:cs="Times New Roman"/>
          <w:color w:val="222222"/>
          <w:sz w:val="24"/>
          <w:szCs w:val="24"/>
          <w:shd w:val="clear" w:color="auto" w:fill="FFFFFF"/>
        </w:rPr>
      </w:pPr>
      <w:r w:rsidRPr="000661CA">
        <w:rPr>
          <w:rFonts w:ascii="Times New Roman" w:hAnsi="Times New Roman" w:cs="Times New Roman"/>
          <w:color w:val="222222"/>
          <w:sz w:val="24"/>
          <w:szCs w:val="24"/>
          <w:shd w:val="clear" w:color="auto" w:fill="FFFFFF"/>
        </w:rPr>
        <w:t xml:space="preserve">Bowers, John, and </w:t>
      </w:r>
      <w:proofErr w:type="spellStart"/>
      <w:r w:rsidRPr="000661CA">
        <w:rPr>
          <w:rFonts w:ascii="Times New Roman" w:hAnsi="Times New Roman" w:cs="Times New Roman"/>
          <w:color w:val="222222"/>
          <w:sz w:val="24"/>
          <w:szCs w:val="24"/>
          <w:shd w:val="clear" w:color="auto" w:fill="FFFFFF"/>
        </w:rPr>
        <w:t>Alireza</w:t>
      </w:r>
      <w:proofErr w:type="spellEnd"/>
      <w:r w:rsidRPr="000661CA">
        <w:rPr>
          <w:rFonts w:ascii="Times New Roman" w:hAnsi="Times New Roman" w:cs="Times New Roman"/>
          <w:color w:val="222222"/>
          <w:sz w:val="24"/>
          <w:szCs w:val="24"/>
          <w:shd w:val="clear" w:color="auto" w:fill="FFFFFF"/>
        </w:rPr>
        <w:t xml:space="preserve"> </w:t>
      </w:r>
      <w:proofErr w:type="spellStart"/>
      <w:r w:rsidRPr="000661CA">
        <w:rPr>
          <w:rFonts w:ascii="Times New Roman" w:hAnsi="Times New Roman" w:cs="Times New Roman"/>
          <w:color w:val="222222"/>
          <w:sz w:val="24"/>
          <w:szCs w:val="24"/>
          <w:shd w:val="clear" w:color="auto" w:fill="FFFFFF"/>
        </w:rPr>
        <w:t>Khorakian</w:t>
      </w:r>
      <w:proofErr w:type="spellEnd"/>
      <w:r w:rsidRPr="000661CA">
        <w:rPr>
          <w:rFonts w:ascii="Times New Roman" w:hAnsi="Times New Roman" w:cs="Times New Roman"/>
          <w:color w:val="222222"/>
          <w:sz w:val="24"/>
          <w:szCs w:val="24"/>
          <w:shd w:val="clear" w:color="auto" w:fill="FFFFFF"/>
        </w:rPr>
        <w:t>. "Integrating risk management in the innovation project." </w:t>
      </w:r>
      <w:r w:rsidRPr="000661CA">
        <w:rPr>
          <w:rFonts w:ascii="Times New Roman" w:hAnsi="Times New Roman" w:cs="Times New Roman"/>
          <w:i/>
          <w:iCs/>
          <w:color w:val="222222"/>
          <w:sz w:val="24"/>
          <w:szCs w:val="24"/>
          <w:shd w:val="clear" w:color="auto" w:fill="FFFFFF"/>
        </w:rPr>
        <w:t>European Journal of innovation management</w:t>
      </w:r>
      <w:r w:rsidRPr="000661CA">
        <w:rPr>
          <w:rFonts w:ascii="Times New Roman" w:hAnsi="Times New Roman" w:cs="Times New Roman"/>
          <w:color w:val="222222"/>
          <w:sz w:val="24"/>
          <w:szCs w:val="24"/>
          <w:shd w:val="clear" w:color="auto" w:fill="FFFFFF"/>
        </w:rPr>
        <w:t> 17.1 (2014): 25-40.</w:t>
      </w:r>
    </w:p>
    <w:p w14:paraId="3505C3A0" w14:textId="77777777" w:rsidR="00874EB3" w:rsidRPr="000661CA" w:rsidRDefault="00874EB3" w:rsidP="000661CA">
      <w:pPr>
        <w:spacing w:line="480" w:lineRule="auto"/>
        <w:ind w:left="720" w:hanging="720"/>
        <w:rPr>
          <w:rFonts w:ascii="Times New Roman" w:hAnsi="Times New Roman" w:cs="Times New Roman"/>
          <w:color w:val="222222"/>
          <w:sz w:val="24"/>
          <w:szCs w:val="24"/>
          <w:shd w:val="clear" w:color="auto" w:fill="FFFFFF"/>
        </w:rPr>
      </w:pPr>
      <w:r w:rsidRPr="000661CA">
        <w:rPr>
          <w:rFonts w:ascii="Times New Roman" w:hAnsi="Times New Roman" w:cs="Times New Roman"/>
          <w:color w:val="222222"/>
          <w:sz w:val="24"/>
          <w:szCs w:val="24"/>
          <w:shd w:val="clear" w:color="auto" w:fill="FFFFFF"/>
        </w:rPr>
        <w:t xml:space="preserve">Eskerod, P., </w:t>
      </w:r>
      <w:proofErr w:type="spellStart"/>
      <w:r w:rsidRPr="000661CA">
        <w:rPr>
          <w:rFonts w:ascii="Times New Roman" w:hAnsi="Times New Roman" w:cs="Times New Roman"/>
          <w:color w:val="222222"/>
          <w:sz w:val="24"/>
          <w:szCs w:val="24"/>
          <w:shd w:val="clear" w:color="auto" w:fill="FFFFFF"/>
        </w:rPr>
        <w:t>Huemann</w:t>
      </w:r>
      <w:proofErr w:type="spellEnd"/>
      <w:r w:rsidRPr="000661CA">
        <w:rPr>
          <w:rFonts w:ascii="Times New Roman" w:hAnsi="Times New Roman" w:cs="Times New Roman"/>
          <w:color w:val="222222"/>
          <w:sz w:val="24"/>
          <w:szCs w:val="24"/>
          <w:shd w:val="clear" w:color="auto" w:fill="FFFFFF"/>
        </w:rPr>
        <w:t>, M., &amp; Ringhofer, C. (2015). Stakeholder inclusiveness: Enriching project management with general stakeholder theory. </w:t>
      </w:r>
      <w:r w:rsidRPr="000661CA">
        <w:rPr>
          <w:rFonts w:ascii="Times New Roman" w:hAnsi="Times New Roman" w:cs="Times New Roman"/>
          <w:i/>
          <w:iCs/>
          <w:color w:val="222222"/>
          <w:sz w:val="24"/>
          <w:szCs w:val="24"/>
          <w:shd w:val="clear" w:color="auto" w:fill="FFFFFF"/>
        </w:rPr>
        <w:t>Project Management Journal</w:t>
      </w:r>
      <w:r w:rsidRPr="000661CA">
        <w:rPr>
          <w:rFonts w:ascii="Times New Roman" w:hAnsi="Times New Roman" w:cs="Times New Roman"/>
          <w:color w:val="222222"/>
          <w:sz w:val="24"/>
          <w:szCs w:val="24"/>
          <w:shd w:val="clear" w:color="auto" w:fill="FFFFFF"/>
        </w:rPr>
        <w:t>, </w:t>
      </w:r>
      <w:r w:rsidRPr="000661CA">
        <w:rPr>
          <w:rFonts w:ascii="Times New Roman" w:hAnsi="Times New Roman" w:cs="Times New Roman"/>
          <w:i/>
          <w:iCs/>
          <w:color w:val="222222"/>
          <w:sz w:val="24"/>
          <w:szCs w:val="24"/>
          <w:shd w:val="clear" w:color="auto" w:fill="FFFFFF"/>
        </w:rPr>
        <w:t>46</w:t>
      </w:r>
      <w:r w:rsidRPr="000661CA">
        <w:rPr>
          <w:rFonts w:ascii="Times New Roman" w:hAnsi="Times New Roman" w:cs="Times New Roman"/>
          <w:color w:val="222222"/>
          <w:sz w:val="24"/>
          <w:szCs w:val="24"/>
          <w:shd w:val="clear" w:color="auto" w:fill="FFFFFF"/>
        </w:rPr>
        <w:t>(6), 42-53.</w:t>
      </w:r>
    </w:p>
    <w:p w14:paraId="12806C72" w14:textId="2A3176EE" w:rsidR="00372098" w:rsidRPr="000661CA" w:rsidRDefault="00372098" w:rsidP="000661CA">
      <w:pPr>
        <w:spacing w:line="480" w:lineRule="auto"/>
        <w:ind w:left="720" w:hanging="720"/>
        <w:rPr>
          <w:rFonts w:ascii="Times New Roman" w:hAnsi="Times New Roman" w:cs="Times New Roman"/>
          <w:color w:val="323232"/>
          <w:sz w:val="24"/>
          <w:szCs w:val="24"/>
          <w:shd w:val="clear" w:color="auto" w:fill="FFFFFF"/>
        </w:rPr>
      </w:pPr>
      <w:r w:rsidRPr="000661CA">
        <w:rPr>
          <w:rFonts w:ascii="Times New Roman" w:hAnsi="Times New Roman" w:cs="Times New Roman"/>
          <w:color w:val="222222"/>
          <w:sz w:val="24"/>
          <w:szCs w:val="24"/>
          <w:shd w:val="clear" w:color="auto" w:fill="FFFFFF"/>
        </w:rPr>
        <w:t>Lock, D. (2017). </w:t>
      </w:r>
      <w:r w:rsidRPr="000661CA">
        <w:rPr>
          <w:rFonts w:ascii="Times New Roman" w:hAnsi="Times New Roman" w:cs="Times New Roman"/>
          <w:i/>
          <w:iCs/>
          <w:color w:val="222222"/>
          <w:sz w:val="24"/>
          <w:szCs w:val="24"/>
          <w:shd w:val="clear" w:color="auto" w:fill="FFFFFF"/>
        </w:rPr>
        <w:t>The essentials of project management</w:t>
      </w:r>
      <w:r w:rsidRPr="000661CA">
        <w:rPr>
          <w:rFonts w:ascii="Times New Roman" w:hAnsi="Times New Roman" w:cs="Times New Roman"/>
          <w:color w:val="222222"/>
          <w:sz w:val="24"/>
          <w:szCs w:val="24"/>
          <w:shd w:val="clear" w:color="auto" w:fill="FFFFFF"/>
        </w:rPr>
        <w:t>. Routledge.</w:t>
      </w:r>
    </w:p>
    <w:p w14:paraId="4FC7507B" w14:textId="0A163F20" w:rsidR="006341F8" w:rsidRPr="000661CA" w:rsidRDefault="006341F8" w:rsidP="000661CA">
      <w:pPr>
        <w:spacing w:line="480" w:lineRule="auto"/>
        <w:ind w:left="720" w:hanging="720"/>
        <w:rPr>
          <w:rFonts w:ascii="Times New Roman" w:hAnsi="Times New Roman" w:cs="Times New Roman"/>
          <w:sz w:val="24"/>
          <w:szCs w:val="24"/>
        </w:rPr>
      </w:pPr>
      <w:r w:rsidRPr="000661CA">
        <w:rPr>
          <w:rFonts w:ascii="Times New Roman" w:hAnsi="Times New Roman" w:cs="Times New Roman"/>
          <w:color w:val="323232"/>
          <w:sz w:val="24"/>
          <w:szCs w:val="24"/>
          <w:shd w:val="clear" w:color="auto" w:fill="FFFFFF"/>
        </w:rPr>
        <w:t>Murray, Jean. “What Is a Shareholder or Stockholder of a Corporation?” </w:t>
      </w:r>
      <w:r w:rsidRPr="000661CA">
        <w:rPr>
          <w:rFonts w:ascii="Times New Roman" w:hAnsi="Times New Roman" w:cs="Times New Roman"/>
          <w:i/>
          <w:iCs/>
          <w:color w:val="323232"/>
          <w:sz w:val="24"/>
          <w:szCs w:val="24"/>
        </w:rPr>
        <w:t>The Balance Small Business</w:t>
      </w:r>
      <w:r w:rsidRPr="000661CA">
        <w:rPr>
          <w:rFonts w:ascii="Times New Roman" w:hAnsi="Times New Roman" w:cs="Times New Roman"/>
          <w:color w:val="323232"/>
          <w:sz w:val="24"/>
          <w:szCs w:val="24"/>
          <w:shd w:val="clear" w:color="auto" w:fill="FFFFFF"/>
        </w:rPr>
        <w:t>, www.thebalancesmb.com/what-is-a-shareholder-or-stockholder-of-a-corporation-398480.</w:t>
      </w:r>
    </w:p>
    <w:p w14:paraId="43311304" w14:textId="7C6BDA3F" w:rsidR="002D18B7" w:rsidRPr="000661CA" w:rsidRDefault="002D18B7" w:rsidP="000661CA">
      <w:pPr>
        <w:spacing w:line="480" w:lineRule="auto"/>
        <w:ind w:left="720" w:hanging="720"/>
        <w:rPr>
          <w:rFonts w:ascii="Times New Roman" w:hAnsi="Times New Roman" w:cs="Times New Roman"/>
          <w:sz w:val="24"/>
          <w:szCs w:val="24"/>
        </w:rPr>
      </w:pPr>
      <w:r w:rsidRPr="000661CA">
        <w:rPr>
          <w:rFonts w:ascii="Times New Roman" w:hAnsi="Times New Roman" w:cs="Times New Roman"/>
          <w:color w:val="222222"/>
          <w:sz w:val="24"/>
          <w:szCs w:val="24"/>
          <w:shd w:val="clear" w:color="auto" w:fill="FFFFFF"/>
        </w:rPr>
        <w:t>Ortiz</w:t>
      </w:r>
      <w:r w:rsidRPr="000661CA">
        <w:rPr>
          <w:rFonts w:ascii="Cambria Math" w:hAnsi="Cambria Math" w:cs="Cambria Math"/>
          <w:color w:val="222222"/>
          <w:sz w:val="24"/>
          <w:szCs w:val="24"/>
          <w:shd w:val="clear" w:color="auto" w:fill="FFFFFF"/>
        </w:rPr>
        <w:t>‐</w:t>
      </w:r>
      <w:r w:rsidRPr="000661CA">
        <w:rPr>
          <w:rFonts w:ascii="Times New Roman" w:hAnsi="Times New Roman" w:cs="Times New Roman"/>
          <w:color w:val="222222"/>
          <w:sz w:val="24"/>
          <w:szCs w:val="24"/>
          <w:shd w:val="clear" w:color="auto" w:fill="FFFFFF"/>
        </w:rPr>
        <w:t>de</w:t>
      </w:r>
      <w:r w:rsidRPr="000661CA">
        <w:rPr>
          <w:rFonts w:ascii="Cambria Math" w:hAnsi="Cambria Math" w:cs="Cambria Math"/>
          <w:color w:val="222222"/>
          <w:sz w:val="24"/>
          <w:szCs w:val="24"/>
          <w:shd w:val="clear" w:color="auto" w:fill="FFFFFF"/>
        </w:rPr>
        <w:t>‐</w:t>
      </w:r>
      <w:r w:rsidRPr="000661CA">
        <w:rPr>
          <w:rFonts w:ascii="Times New Roman" w:hAnsi="Times New Roman" w:cs="Times New Roman"/>
          <w:color w:val="222222"/>
          <w:sz w:val="24"/>
          <w:szCs w:val="24"/>
          <w:shd w:val="clear" w:color="auto" w:fill="FFFFFF"/>
        </w:rPr>
        <w:t>Mandojana, N., &amp; Bansal, P. (2016). The long</w:t>
      </w:r>
      <w:r w:rsidRPr="000661CA">
        <w:rPr>
          <w:rFonts w:ascii="Cambria Math" w:hAnsi="Cambria Math" w:cs="Cambria Math"/>
          <w:color w:val="222222"/>
          <w:sz w:val="24"/>
          <w:szCs w:val="24"/>
          <w:shd w:val="clear" w:color="auto" w:fill="FFFFFF"/>
        </w:rPr>
        <w:t>‐</w:t>
      </w:r>
      <w:r w:rsidRPr="000661CA">
        <w:rPr>
          <w:rFonts w:ascii="Times New Roman" w:hAnsi="Times New Roman" w:cs="Times New Roman"/>
          <w:color w:val="222222"/>
          <w:sz w:val="24"/>
          <w:szCs w:val="24"/>
          <w:shd w:val="clear" w:color="auto" w:fill="FFFFFF"/>
        </w:rPr>
        <w:t>term benefits of organizational resilience through sustainable business practices. </w:t>
      </w:r>
      <w:r w:rsidRPr="000661CA">
        <w:rPr>
          <w:rFonts w:ascii="Times New Roman" w:hAnsi="Times New Roman" w:cs="Times New Roman"/>
          <w:i/>
          <w:iCs/>
          <w:color w:val="222222"/>
          <w:sz w:val="24"/>
          <w:szCs w:val="24"/>
          <w:shd w:val="clear" w:color="auto" w:fill="FFFFFF"/>
        </w:rPr>
        <w:t>Strategic Management Journal</w:t>
      </w:r>
      <w:r w:rsidRPr="000661CA">
        <w:rPr>
          <w:rFonts w:ascii="Times New Roman" w:hAnsi="Times New Roman" w:cs="Times New Roman"/>
          <w:color w:val="222222"/>
          <w:sz w:val="24"/>
          <w:szCs w:val="24"/>
          <w:shd w:val="clear" w:color="auto" w:fill="FFFFFF"/>
        </w:rPr>
        <w:t>, </w:t>
      </w:r>
      <w:r w:rsidRPr="000661CA">
        <w:rPr>
          <w:rFonts w:ascii="Times New Roman" w:hAnsi="Times New Roman" w:cs="Times New Roman"/>
          <w:i/>
          <w:iCs/>
          <w:color w:val="222222"/>
          <w:sz w:val="24"/>
          <w:szCs w:val="24"/>
          <w:shd w:val="clear" w:color="auto" w:fill="FFFFFF"/>
        </w:rPr>
        <w:t>37</w:t>
      </w:r>
      <w:r w:rsidRPr="000661CA">
        <w:rPr>
          <w:rFonts w:ascii="Times New Roman" w:hAnsi="Times New Roman" w:cs="Times New Roman"/>
          <w:color w:val="222222"/>
          <w:sz w:val="24"/>
          <w:szCs w:val="24"/>
          <w:shd w:val="clear" w:color="auto" w:fill="FFFFFF"/>
        </w:rPr>
        <w:t>(8), 1615-1631.</w:t>
      </w:r>
    </w:p>
    <w:p w14:paraId="0DA021CA" w14:textId="77777777" w:rsidR="00874EB3" w:rsidRPr="000661CA" w:rsidRDefault="00874EB3" w:rsidP="000661CA">
      <w:pPr>
        <w:spacing w:line="480" w:lineRule="auto"/>
        <w:ind w:left="720" w:hanging="720"/>
        <w:rPr>
          <w:rFonts w:ascii="Times New Roman" w:hAnsi="Times New Roman" w:cs="Times New Roman"/>
          <w:sz w:val="24"/>
          <w:szCs w:val="24"/>
        </w:rPr>
      </w:pPr>
      <w:r w:rsidRPr="000661CA">
        <w:rPr>
          <w:rFonts w:ascii="Times New Roman" w:hAnsi="Times New Roman" w:cs="Times New Roman"/>
          <w:color w:val="222222"/>
          <w:sz w:val="24"/>
          <w:szCs w:val="24"/>
          <w:shd w:val="clear" w:color="auto" w:fill="FFFFFF"/>
        </w:rPr>
        <w:t>Wang, H., Tong, L., Takeuchi, R., &amp; George, G. (2016). Corporate social responsibility: An overview and new research directions: Thematic issue on corporate social responsibility.</w:t>
      </w:r>
    </w:p>
    <w:p w14:paraId="0F21781D" w14:textId="77777777" w:rsidR="00DD3143" w:rsidRPr="000661CA" w:rsidRDefault="00DD3143" w:rsidP="000661CA">
      <w:pPr>
        <w:spacing w:line="480" w:lineRule="auto"/>
        <w:ind w:left="720" w:hanging="720"/>
        <w:rPr>
          <w:rFonts w:ascii="Times New Roman" w:hAnsi="Times New Roman" w:cs="Times New Roman"/>
          <w:sz w:val="24"/>
          <w:szCs w:val="24"/>
        </w:rPr>
      </w:pPr>
    </w:p>
    <w:sectPr w:rsidR="00DD3143" w:rsidRPr="000661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6A13B2" w14:textId="77777777" w:rsidR="00827489" w:rsidRDefault="00827489" w:rsidP="00066032">
      <w:pPr>
        <w:spacing w:after="0" w:line="240" w:lineRule="auto"/>
      </w:pPr>
      <w:r>
        <w:separator/>
      </w:r>
    </w:p>
  </w:endnote>
  <w:endnote w:type="continuationSeparator" w:id="0">
    <w:p w14:paraId="7805FBA7" w14:textId="77777777" w:rsidR="00827489" w:rsidRDefault="00827489" w:rsidP="00066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DBCA01" w14:textId="77777777" w:rsidR="00827489" w:rsidRDefault="00827489" w:rsidP="00066032">
      <w:pPr>
        <w:spacing w:after="0" w:line="240" w:lineRule="auto"/>
      </w:pPr>
      <w:r>
        <w:separator/>
      </w:r>
    </w:p>
  </w:footnote>
  <w:footnote w:type="continuationSeparator" w:id="0">
    <w:p w14:paraId="093B8BB4" w14:textId="77777777" w:rsidR="00827489" w:rsidRDefault="00827489" w:rsidP="000660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zsLAwNDMwtzQ3NTFR0lEKTi0uzszPAykwrAUAx7+goCwAAAA="/>
  </w:docVars>
  <w:rsids>
    <w:rsidRoot w:val="004807B1"/>
    <w:rsid w:val="00066032"/>
    <w:rsid w:val="000661CA"/>
    <w:rsid w:val="00085282"/>
    <w:rsid w:val="000A13C1"/>
    <w:rsid w:val="00154DFE"/>
    <w:rsid w:val="00197220"/>
    <w:rsid w:val="002D18B7"/>
    <w:rsid w:val="00372098"/>
    <w:rsid w:val="003B13DD"/>
    <w:rsid w:val="003D1F40"/>
    <w:rsid w:val="00402C30"/>
    <w:rsid w:val="00403DDC"/>
    <w:rsid w:val="004807B1"/>
    <w:rsid w:val="004E7B45"/>
    <w:rsid w:val="00573CDD"/>
    <w:rsid w:val="005C1485"/>
    <w:rsid w:val="005D7B00"/>
    <w:rsid w:val="006341F8"/>
    <w:rsid w:val="006F605E"/>
    <w:rsid w:val="00790882"/>
    <w:rsid w:val="007B31AC"/>
    <w:rsid w:val="00827489"/>
    <w:rsid w:val="00874EB3"/>
    <w:rsid w:val="00A20164"/>
    <w:rsid w:val="00A539A1"/>
    <w:rsid w:val="00B47493"/>
    <w:rsid w:val="00C20439"/>
    <w:rsid w:val="00C27F77"/>
    <w:rsid w:val="00C80788"/>
    <w:rsid w:val="00CD540B"/>
    <w:rsid w:val="00DD3143"/>
    <w:rsid w:val="00E057E7"/>
    <w:rsid w:val="00EF6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D2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032"/>
  </w:style>
  <w:style w:type="paragraph" w:styleId="Footer">
    <w:name w:val="footer"/>
    <w:basedOn w:val="Normal"/>
    <w:link w:val="FooterChar"/>
    <w:uiPriority w:val="99"/>
    <w:unhideWhenUsed/>
    <w:rsid w:val="00066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0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032"/>
  </w:style>
  <w:style w:type="paragraph" w:styleId="Footer">
    <w:name w:val="footer"/>
    <w:basedOn w:val="Normal"/>
    <w:link w:val="FooterChar"/>
    <w:uiPriority w:val="99"/>
    <w:unhideWhenUsed/>
    <w:rsid w:val="00066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844</Words>
  <Characters>4812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2019-04-24T19:47:00Z</dcterms:created>
  <dcterms:modified xsi:type="dcterms:W3CDTF">2019-04-24T19:47:00Z</dcterms:modified>
</cp:coreProperties>
</file>